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C98" w:rsidRDefault="004A3ACE" w:rsidP="00114C92">
      <w:pPr>
        <w:jc w:val="center"/>
        <w:rPr>
          <w:rFonts w:ascii="Times New Roman" w:hAnsi="Times New Roman"/>
          <w:b/>
        </w:rPr>
      </w:pPr>
      <w:r>
        <w:rPr>
          <w:rFonts w:ascii="Times New Roman" w:hAnsi="Times New Roman"/>
          <w:b/>
          <w:noProof/>
          <w:lang w:bidi="ar-SA"/>
        </w:rPr>
        <w:pict>
          <v:rect id="_x0000_s1027" style="position:absolute;left:0;text-align:left;margin-left:-75pt;margin-top:-60.3pt;width:531.9pt;height:48.6pt;z-index:251658240" strokecolor="white [3212]"/>
        </w:pict>
      </w:r>
      <w:r w:rsidR="00114C92" w:rsidRPr="00114C92">
        <w:rPr>
          <w:rFonts w:ascii="Times New Roman" w:hAnsi="Times New Roman"/>
          <w:b/>
        </w:rPr>
        <w:t>PROPOSED STATE TRADITIONAL AND COMPLEMENTARY ALTERNATIVE MEDICINE REGULATORY BOARD LAW</w:t>
      </w:r>
    </w:p>
    <w:p w:rsidR="00114C92" w:rsidRDefault="004A3ACE" w:rsidP="00114C92">
      <w:pPr>
        <w:rPr>
          <w:rFonts w:ascii="Times New Roman" w:hAnsi="Times New Roman"/>
          <w:b/>
        </w:rPr>
      </w:pPr>
      <w:r>
        <w:rPr>
          <w:rFonts w:ascii="Times New Roman" w:hAnsi="Times New Roman"/>
          <w:b/>
          <w:noProof/>
          <w:lang w:bidi="ar-SA"/>
        </w:rPr>
        <w:pict>
          <v:shapetype id="_x0000_t202" coordsize="21600,21600" o:spt="202" path="m,l,21600r21600,l21600,xe">
            <v:stroke joinstyle="miter"/>
            <v:path gradientshapeok="t" o:connecttype="rect"/>
          </v:shapetype>
          <v:shape id="_x0000_s1042" type="#_x0000_t202" style="position:absolute;margin-left:122.85pt;margin-top:7.55pt;width:151.55pt;height:116.4pt;z-index:251672576" strokecolor="white [3212]">
            <v:textbox>
              <w:txbxContent>
                <w:p w:rsidR="006A42AB" w:rsidRDefault="006A42AB">
                  <w:r>
                    <w:rPr>
                      <w:noProof/>
                      <w:lang w:bidi="ar-SA"/>
                    </w:rPr>
                    <w:drawing>
                      <wp:inline distT="0" distB="0" distL="0" distR="0">
                        <wp:extent cx="1605280" cy="1371600"/>
                        <wp:effectExtent l="19050" t="0" r="0" b="0"/>
                        <wp:docPr id="2" name="Picture 2" descr="C:\Users\user\Desktop\download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ownload (2).jpeg"/>
                                <pic:cNvPicPr>
                                  <a:picLocks noChangeAspect="1" noChangeArrowheads="1"/>
                                </pic:cNvPicPr>
                              </pic:nvPicPr>
                              <pic:blipFill>
                                <a:blip r:embed="rId7"/>
                                <a:srcRect/>
                                <a:stretch>
                                  <a:fillRect/>
                                </a:stretch>
                              </pic:blipFill>
                              <pic:spPr bwMode="auto">
                                <a:xfrm>
                                  <a:off x="0" y="0"/>
                                  <a:ext cx="1605280" cy="1371600"/>
                                </a:xfrm>
                                <a:prstGeom prst="rect">
                                  <a:avLst/>
                                </a:prstGeom>
                                <a:noFill/>
                                <a:ln w="9525">
                                  <a:noFill/>
                                  <a:miter lim="800000"/>
                                  <a:headEnd/>
                                  <a:tailEnd/>
                                </a:ln>
                              </pic:spPr>
                            </pic:pic>
                          </a:graphicData>
                        </a:graphic>
                      </wp:inline>
                    </w:drawing>
                  </w:r>
                </w:p>
              </w:txbxContent>
            </v:textbox>
          </v:shape>
        </w:pict>
      </w:r>
    </w:p>
    <w:p w:rsidR="00114C92" w:rsidRDefault="00114C92" w:rsidP="00114C92">
      <w:pPr>
        <w:rPr>
          <w:rFonts w:ascii="Times New Roman" w:hAnsi="Times New Roman"/>
          <w:b/>
        </w:rPr>
      </w:pPr>
    </w:p>
    <w:p w:rsidR="00B16068" w:rsidRDefault="00B16068" w:rsidP="00114C92">
      <w:pPr>
        <w:rPr>
          <w:rFonts w:ascii="Times New Roman" w:hAnsi="Times New Roman"/>
          <w:b/>
        </w:rPr>
      </w:pPr>
    </w:p>
    <w:p w:rsidR="00B16068" w:rsidRDefault="00B16068" w:rsidP="00114C92">
      <w:pPr>
        <w:rPr>
          <w:rFonts w:ascii="Times New Roman" w:hAnsi="Times New Roman"/>
          <w:b/>
        </w:rPr>
      </w:pPr>
    </w:p>
    <w:p w:rsidR="00B16068" w:rsidRDefault="00B16068" w:rsidP="00114C92">
      <w:pPr>
        <w:rPr>
          <w:rFonts w:ascii="Times New Roman" w:hAnsi="Times New Roman"/>
          <w:b/>
        </w:rPr>
      </w:pPr>
    </w:p>
    <w:p w:rsidR="00B16068" w:rsidRDefault="00B16068" w:rsidP="00114C92">
      <w:pPr>
        <w:rPr>
          <w:rFonts w:ascii="Times New Roman" w:hAnsi="Times New Roman"/>
          <w:b/>
        </w:rPr>
      </w:pPr>
    </w:p>
    <w:p w:rsidR="00B16068" w:rsidRDefault="00B16068" w:rsidP="00114C92">
      <w:pPr>
        <w:rPr>
          <w:rFonts w:ascii="Times New Roman" w:hAnsi="Times New Roman"/>
          <w:b/>
        </w:rPr>
      </w:pPr>
    </w:p>
    <w:p w:rsidR="00B16068" w:rsidRDefault="00B16068" w:rsidP="00114C92">
      <w:pPr>
        <w:rPr>
          <w:rFonts w:ascii="Times New Roman" w:hAnsi="Times New Roman"/>
          <w:b/>
        </w:rPr>
      </w:pPr>
    </w:p>
    <w:p w:rsidR="00114C92" w:rsidRDefault="00114C92" w:rsidP="00114C92">
      <w:pPr>
        <w:rPr>
          <w:rFonts w:ascii="Times New Roman" w:hAnsi="Times New Roman"/>
          <w:b/>
        </w:rPr>
      </w:pPr>
    </w:p>
    <w:p w:rsidR="00EE2C78" w:rsidRDefault="00EE2C78" w:rsidP="00114C92">
      <w:pPr>
        <w:rPr>
          <w:rFonts w:ascii="Times New Roman" w:hAnsi="Times New Roman"/>
          <w:b/>
        </w:rPr>
      </w:pPr>
    </w:p>
    <w:p w:rsidR="00114C92" w:rsidRPr="00EE2C78" w:rsidRDefault="00114C92" w:rsidP="00CD2428">
      <w:pPr>
        <w:pStyle w:val="ListParagraph"/>
        <w:numPr>
          <w:ilvl w:val="0"/>
          <w:numId w:val="2"/>
        </w:numPr>
        <w:jc w:val="both"/>
        <w:rPr>
          <w:rFonts w:ascii="Times New Roman" w:hAnsi="Times New Roman"/>
          <w:sz w:val="21"/>
          <w:szCs w:val="21"/>
        </w:rPr>
      </w:pPr>
      <w:r w:rsidRPr="00EE2C78">
        <w:rPr>
          <w:rFonts w:ascii="Times New Roman" w:hAnsi="Times New Roman"/>
          <w:sz w:val="21"/>
          <w:szCs w:val="21"/>
        </w:rPr>
        <w:t>There is hereby established a B</w:t>
      </w:r>
      <w:r w:rsidR="006A42AB">
        <w:rPr>
          <w:rFonts w:ascii="Times New Roman" w:hAnsi="Times New Roman"/>
          <w:sz w:val="21"/>
          <w:szCs w:val="21"/>
        </w:rPr>
        <w:t xml:space="preserve">oard to be known as the </w:t>
      </w:r>
      <w:r w:rsidRPr="00EE2C78">
        <w:rPr>
          <w:rFonts w:ascii="Times New Roman" w:hAnsi="Times New Roman"/>
          <w:sz w:val="21"/>
          <w:szCs w:val="21"/>
        </w:rPr>
        <w:t xml:space="preserve"> State  Traditional and Complementary Alternative Medicine Regulatory Board Law (herein after referred to as “the Board”)</w:t>
      </w:r>
    </w:p>
    <w:p w:rsidR="00114C92" w:rsidRPr="00EE2C78" w:rsidRDefault="00114C92" w:rsidP="00CD2428">
      <w:pPr>
        <w:pStyle w:val="ListParagraph"/>
        <w:jc w:val="both"/>
        <w:rPr>
          <w:rFonts w:ascii="Times New Roman" w:hAnsi="Times New Roman"/>
          <w:sz w:val="21"/>
          <w:szCs w:val="21"/>
        </w:rPr>
      </w:pPr>
    </w:p>
    <w:p w:rsidR="00EE2C78" w:rsidRPr="00EE2C78" w:rsidRDefault="00EE2C78" w:rsidP="00CD2428">
      <w:pPr>
        <w:pStyle w:val="ListParagraph"/>
        <w:jc w:val="both"/>
        <w:rPr>
          <w:rFonts w:ascii="Times New Roman" w:hAnsi="Times New Roman"/>
          <w:sz w:val="21"/>
          <w:szCs w:val="21"/>
        </w:rPr>
      </w:pPr>
    </w:p>
    <w:p w:rsidR="00114C92" w:rsidRPr="00EE2C78" w:rsidRDefault="00114C92" w:rsidP="00CD2428">
      <w:pPr>
        <w:pStyle w:val="ListParagraph"/>
        <w:numPr>
          <w:ilvl w:val="0"/>
          <w:numId w:val="2"/>
        </w:numPr>
        <w:jc w:val="both"/>
        <w:rPr>
          <w:rFonts w:ascii="Times New Roman" w:hAnsi="Times New Roman"/>
          <w:sz w:val="21"/>
          <w:szCs w:val="21"/>
        </w:rPr>
      </w:pPr>
      <w:r w:rsidRPr="00EE2C78">
        <w:rPr>
          <w:rFonts w:ascii="Times New Roman" w:hAnsi="Times New Roman"/>
          <w:sz w:val="21"/>
          <w:szCs w:val="21"/>
        </w:rPr>
        <w:t xml:space="preserve">The Board shall be a body corporate with perpetual succession and a common seal capable of suing and being sued in its corporate name and to hold and dispose of property whether movable </w:t>
      </w:r>
      <w:r w:rsidR="00B16068" w:rsidRPr="00EE2C78">
        <w:rPr>
          <w:rFonts w:ascii="Times New Roman" w:hAnsi="Times New Roman"/>
          <w:sz w:val="21"/>
          <w:szCs w:val="21"/>
        </w:rPr>
        <w:t xml:space="preserve">or immovable for the purpose of its functions under this </w:t>
      </w:r>
      <w:r w:rsidR="000E14B3">
        <w:rPr>
          <w:rFonts w:ascii="Times New Roman" w:hAnsi="Times New Roman"/>
          <w:sz w:val="21"/>
          <w:szCs w:val="21"/>
        </w:rPr>
        <w:t>Law</w:t>
      </w:r>
      <w:r w:rsidR="00B16068" w:rsidRPr="00EE2C78">
        <w:rPr>
          <w:rFonts w:ascii="Times New Roman" w:hAnsi="Times New Roman"/>
          <w:sz w:val="21"/>
          <w:szCs w:val="21"/>
        </w:rPr>
        <w:t>.</w:t>
      </w:r>
      <w:r w:rsidRPr="00EE2C78">
        <w:rPr>
          <w:rFonts w:ascii="Times New Roman" w:hAnsi="Times New Roman"/>
          <w:sz w:val="21"/>
          <w:szCs w:val="21"/>
        </w:rPr>
        <w:t xml:space="preserve"> </w:t>
      </w:r>
    </w:p>
    <w:p w:rsidR="00B16068" w:rsidRPr="00EE2C78" w:rsidRDefault="00B16068" w:rsidP="00CD2428">
      <w:pPr>
        <w:pStyle w:val="ListParagraph"/>
        <w:jc w:val="both"/>
        <w:rPr>
          <w:rFonts w:ascii="Times New Roman" w:hAnsi="Times New Roman"/>
          <w:sz w:val="21"/>
          <w:szCs w:val="21"/>
        </w:rPr>
      </w:pPr>
    </w:p>
    <w:p w:rsidR="00EE2C78" w:rsidRPr="00EE2C78" w:rsidRDefault="00EE2C78" w:rsidP="00CD2428">
      <w:pPr>
        <w:pStyle w:val="ListParagraph"/>
        <w:jc w:val="both"/>
        <w:rPr>
          <w:rFonts w:ascii="Times New Roman" w:hAnsi="Times New Roman"/>
          <w:sz w:val="21"/>
          <w:szCs w:val="21"/>
        </w:rPr>
      </w:pPr>
    </w:p>
    <w:p w:rsidR="00B16068" w:rsidRPr="00EE2C78" w:rsidRDefault="00B16068" w:rsidP="00CD2428">
      <w:pPr>
        <w:ind w:left="360"/>
        <w:jc w:val="both"/>
        <w:rPr>
          <w:rFonts w:ascii="Times New Roman" w:hAnsi="Times New Roman"/>
          <w:sz w:val="21"/>
          <w:szCs w:val="21"/>
        </w:rPr>
      </w:pPr>
      <w:r w:rsidRPr="00EE2C78">
        <w:rPr>
          <w:rFonts w:ascii="Times New Roman" w:hAnsi="Times New Roman"/>
          <w:sz w:val="21"/>
          <w:szCs w:val="21"/>
        </w:rPr>
        <w:t>2. (I) The Board shall consist of the following members all of whom membership shall be appointed by the Governor on the recommendation of the Board, the Commissioner:</w:t>
      </w:r>
    </w:p>
    <w:p w:rsidR="00B16068" w:rsidRPr="00EE2C78" w:rsidRDefault="00B16068" w:rsidP="00CD2428">
      <w:pPr>
        <w:ind w:left="360"/>
        <w:jc w:val="both"/>
        <w:rPr>
          <w:rFonts w:ascii="Times New Roman" w:hAnsi="Times New Roman"/>
          <w:sz w:val="21"/>
          <w:szCs w:val="21"/>
        </w:rPr>
      </w:pPr>
    </w:p>
    <w:p w:rsidR="00EE2C78" w:rsidRPr="00EE2C78" w:rsidRDefault="00EE2C78" w:rsidP="00CD2428">
      <w:pPr>
        <w:ind w:left="360"/>
        <w:jc w:val="both"/>
        <w:rPr>
          <w:rFonts w:ascii="Times New Roman" w:hAnsi="Times New Roman"/>
          <w:sz w:val="21"/>
          <w:szCs w:val="21"/>
        </w:rPr>
      </w:pPr>
    </w:p>
    <w:p w:rsidR="00B16068" w:rsidRPr="00EE2C78" w:rsidRDefault="00B16068" w:rsidP="00CD2428">
      <w:pPr>
        <w:pStyle w:val="ListParagraph"/>
        <w:numPr>
          <w:ilvl w:val="0"/>
          <w:numId w:val="3"/>
        </w:numPr>
        <w:spacing w:line="276" w:lineRule="auto"/>
        <w:ind w:left="990"/>
        <w:jc w:val="both"/>
        <w:rPr>
          <w:rFonts w:ascii="Times New Roman" w:hAnsi="Times New Roman"/>
          <w:sz w:val="21"/>
          <w:szCs w:val="21"/>
        </w:rPr>
      </w:pPr>
      <w:r w:rsidRPr="00EE2C78">
        <w:rPr>
          <w:rFonts w:ascii="Times New Roman" w:hAnsi="Times New Roman"/>
          <w:sz w:val="21"/>
          <w:szCs w:val="21"/>
        </w:rPr>
        <w:t>A Chairman</w:t>
      </w:r>
    </w:p>
    <w:p w:rsidR="00B16068" w:rsidRPr="00EE2C78" w:rsidRDefault="00B16068" w:rsidP="00CD2428">
      <w:pPr>
        <w:pStyle w:val="ListParagraph"/>
        <w:numPr>
          <w:ilvl w:val="0"/>
          <w:numId w:val="3"/>
        </w:numPr>
        <w:spacing w:line="276" w:lineRule="auto"/>
        <w:ind w:left="990"/>
        <w:jc w:val="both"/>
        <w:rPr>
          <w:rFonts w:ascii="Times New Roman" w:hAnsi="Times New Roman"/>
          <w:sz w:val="21"/>
          <w:szCs w:val="21"/>
        </w:rPr>
      </w:pPr>
      <w:r w:rsidRPr="00EE2C78">
        <w:rPr>
          <w:rFonts w:ascii="Times New Roman" w:hAnsi="Times New Roman"/>
          <w:sz w:val="21"/>
          <w:szCs w:val="21"/>
        </w:rPr>
        <w:t>A representative of the Commissioner for Health;</w:t>
      </w:r>
    </w:p>
    <w:p w:rsidR="00B16068" w:rsidRPr="00EE2C78" w:rsidRDefault="00B16068" w:rsidP="00CD2428">
      <w:pPr>
        <w:pStyle w:val="ListParagraph"/>
        <w:numPr>
          <w:ilvl w:val="0"/>
          <w:numId w:val="3"/>
        </w:numPr>
        <w:spacing w:line="276" w:lineRule="auto"/>
        <w:ind w:left="990"/>
        <w:jc w:val="both"/>
        <w:rPr>
          <w:rFonts w:ascii="Times New Roman" w:hAnsi="Times New Roman"/>
          <w:sz w:val="21"/>
          <w:szCs w:val="21"/>
        </w:rPr>
      </w:pPr>
      <w:r w:rsidRPr="00EE2C78">
        <w:rPr>
          <w:rFonts w:ascii="Times New Roman" w:hAnsi="Times New Roman"/>
          <w:sz w:val="21"/>
          <w:szCs w:val="21"/>
        </w:rPr>
        <w:t xml:space="preserve">Six representatives of the Traditional and </w:t>
      </w:r>
      <w:r w:rsidR="00D86A30">
        <w:rPr>
          <w:rFonts w:ascii="Times New Roman" w:hAnsi="Times New Roman"/>
          <w:sz w:val="21"/>
          <w:szCs w:val="21"/>
        </w:rPr>
        <w:t>Complementary</w:t>
      </w:r>
      <w:r w:rsidR="00D86A30" w:rsidRPr="00EE2C78">
        <w:rPr>
          <w:rFonts w:ascii="Times New Roman" w:hAnsi="Times New Roman"/>
          <w:sz w:val="21"/>
          <w:szCs w:val="21"/>
        </w:rPr>
        <w:t xml:space="preserve"> </w:t>
      </w:r>
      <w:r w:rsidRPr="00EE2C78">
        <w:rPr>
          <w:rFonts w:ascii="Times New Roman" w:hAnsi="Times New Roman"/>
          <w:sz w:val="21"/>
          <w:szCs w:val="21"/>
        </w:rPr>
        <w:t>Alternative Medicine Practitioners</w:t>
      </w:r>
    </w:p>
    <w:p w:rsidR="00B16068" w:rsidRPr="00EE2C78" w:rsidRDefault="00B16068" w:rsidP="00CD2428">
      <w:pPr>
        <w:pStyle w:val="ListParagraph"/>
        <w:numPr>
          <w:ilvl w:val="0"/>
          <w:numId w:val="3"/>
        </w:numPr>
        <w:spacing w:line="276" w:lineRule="auto"/>
        <w:ind w:left="990"/>
        <w:jc w:val="both"/>
        <w:rPr>
          <w:rFonts w:ascii="Times New Roman" w:hAnsi="Times New Roman"/>
          <w:sz w:val="21"/>
          <w:szCs w:val="21"/>
        </w:rPr>
      </w:pPr>
      <w:r w:rsidRPr="00EE2C78">
        <w:rPr>
          <w:rFonts w:ascii="Times New Roman" w:hAnsi="Times New Roman"/>
          <w:sz w:val="21"/>
          <w:szCs w:val="21"/>
        </w:rPr>
        <w:t>A representative of the State Hospitals Management Board;</w:t>
      </w:r>
    </w:p>
    <w:p w:rsidR="00B16068" w:rsidRPr="00EE2C78" w:rsidRDefault="00B16068" w:rsidP="00CD2428">
      <w:pPr>
        <w:pStyle w:val="ListParagraph"/>
        <w:numPr>
          <w:ilvl w:val="0"/>
          <w:numId w:val="3"/>
        </w:numPr>
        <w:ind w:left="990"/>
        <w:jc w:val="both"/>
        <w:rPr>
          <w:rFonts w:ascii="Times New Roman" w:hAnsi="Times New Roman"/>
          <w:sz w:val="21"/>
          <w:szCs w:val="21"/>
        </w:rPr>
      </w:pPr>
      <w:r w:rsidRPr="00EE2C78">
        <w:rPr>
          <w:rFonts w:ascii="Times New Roman" w:hAnsi="Times New Roman"/>
          <w:sz w:val="21"/>
          <w:szCs w:val="21"/>
        </w:rPr>
        <w:t xml:space="preserve">A representative of the Department of Local Government and Chieftaincy Matters   </w:t>
      </w:r>
    </w:p>
    <w:p w:rsidR="00B16068" w:rsidRDefault="00B16068" w:rsidP="00CD2428">
      <w:pPr>
        <w:pStyle w:val="ListParagraph"/>
        <w:numPr>
          <w:ilvl w:val="0"/>
          <w:numId w:val="3"/>
        </w:numPr>
        <w:ind w:left="990"/>
        <w:jc w:val="both"/>
        <w:rPr>
          <w:rFonts w:ascii="Times New Roman" w:hAnsi="Times New Roman"/>
          <w:sz w:val="21"/>
          <w:szCs w:val="21"/>
        </w:rPr>
      </w:pPr>
      <w:r w:rsidRPr="00EE2C78">
        <w:rPr>
          <w:rFonts w:ascii="Times New Roman" w:hAnsi="Times New Roman"/>
          <w:sz w:val="21"/>
          <w:szCs w:val="21"/>
        </w:rPr>
        <w:t xml:space="preserve">A representative of the Commissioner for </w:t>
      </w:r>
      <w:r w:rsidR="007441AD">
        <w:rPr>
          <w:rFonts w:ascii="Times New Roman" w:hAnsi="Times New Roman"/>
          <w:sz w:val="21"/>
          <w:szCs w:val="21"/>
        </w:rPr>
        <w:t>Agriculture and</w:t>
      </w:r>
      <w:r w:rsidR="00CD2428" w:rsidRPr="00EE2C78">
        <w:rPr>
          <w:rFonts w:ascii="Times New Roman" w:hAnsi="Times New Roman"/>
          <w:sz w:val="21"/>
          <w:szCs w:val="21"/>
        </w:rPr>
        <w:t xml:space="preserve"> Natural Resources.</w:t>
      </w:r>
    </w:p>
    <w:p w:rsidR="00D86A30" w:rsidRPr="00EE2C78" w:rsidRDefault="00D86A30" w:rsidP="00CD2428">
      <w:pPr>
        <w:pStyle w:val="ListParagraph"/>
        <w:numPr>
          <w:ilvl w:val="0"/>
          <w:numId w:val="3"/>
        </w:numPr>
        <w:ind w:left="990"/>
        <w:jc w:val="both"/>
        <w:rPr>
          <w:rFonts w:ascii="Times New Roman" w:hAnsi="Times New Roman"/>
          <w:sz w:val="21"/>
          <w:szCs w:val="21"/>
        </w:rPr>
      </w:pPr>
      <w:r>
        <w:rPr>
          <w:rFonts w:ascii="Times New Roman" w:hAnsi="Times New Roman"/>
          <w:sz w:val="21"/>
          <w:szCs w:val="21"/>
        </w:rPr>
        <w:t xml:space="preserve">A representative of the Ministry of Education, Science and Technology </w:t>
      </w:r>
    </w:p>
    <w:p w:rsidR="00CD2428" w:rsidRPr="00EE2C78" w:rsidRDefault="00CD2428" w:rsidP="00CD2428">
      <w:pPr>
        <w:jc w:val="both"/>
        <w:rPr>
          <w:rFonts w:ascii="Times New Roman" w:hAnsi="Times New Roman"/>
          <w:sz w:val="21"/>
          <w:szCs w:val="21"/>
        </w:rPr>
      </w:pPr>
    </w:p>
    <w:p w:rsidR="00CD2428" w:rsidRPr="00EE2C78" w:rsidRDefault="007441AD" w:rsidP="00CD2428">
      <w:pPr>
        <w:ind w:left="630"/>
        <w:jc w:val="both"/>
        <w:rPr>
          <w:rFonts w:ascii="Times New Roman" w:hAnsi="Times New Roman"/>
          <w:sz w:val="21"/>
          <w:szCs w:val="21"/>
        </w:rPr>
      </w:pPr>
      <w:r>
        <w:rPr>
          <w:rFonts w:ascii="Times New Roman" w:hAnsi="Times New Roman"/>
          <w:sz w:val="21"/>
          <w:szCs w:val="21"/>
        </w:rPr>
        <w:t>(2)  The</w:t>
      </w:r>
      <w:r w:rsidR="00CD2428" w:rsidRPr="00EE2C78">
        <w:rPr>
          <w:rFonts w:ascii="Times New Roman" w:hAnsi="Times New Roman"/>
          <w:sz w:val="21"/>
          <w:szCs w:val="21"/>
        </w:rPr>
        <w:t xml:space="preserve"> Governor may by order published in the Gazette increase or reduce the membership of the Board.</w:t>
      </w:r>
    </w:p>
    <w:p w:rsidR="00CD2428" w:rsidRPr="00EE2C78" w:rsidRDefault="00CD2428" w:rsidP="00CD2428">
      <w:pPr>
        <w:jc w:val="both"/>
        <w:rPr>
          <w:rFonts w:ascii="Times New Roman" w:hAnsi="Times New Roman"/>
          <w:sz w:val="21"/>
          <w:szCs w:val="21"/>
        </w:rPr>
      </w:pPr>
    </w:p>
    <w:p w:rsidR="00CD2428" w:rsidRPr="00EE2C78" w:rsidRDefault="00CD2428" w:rsidP="00CD2428">
      <w:pPr>
        <w:ind w:firstLine="360"/>
        <w:jc w:val="both"/>
        <w:rPr>
          <w:rFonts w:ascii="Times New Roman" w:hAnsi="Times New Roman"/>
          <w:sz w:val="21"/>
          <w:szCs w:val="21"/>
        </w:rPr>
      </w:pPr>
      <w:r w:rsidRPr="00EE2C78">
        <w:rPr>
          <w:rFonts w:ascii="Times New Roman" w:hAnsi="Times New Roman"/>
          <w:sz w:val="21"/>
          <w:szCs w:val="21"/>
        </w:rPr>
        <w:t>3.</w:t>
      </w:r>
      <w:r w:rsidR="007441AD">
        <w:rPr>
          <w:rFonts w:ascii="Times New Roman" w:hAnsi="Times New Roman"/>
          <w:sz w:val="21"/>
          <w:szCs w:val="21"/>
        </w:rPr>
        <w:t xml:space="preserve"> (I)</w:t>
      </w:r>
      <w:r w:rsidR="00D86A30">
        <w:rPr>
          <w:rFonts w:ascii="Times New Roman" w:hAnsi="Times New Roman"/>
          <w:sz w:val="21"/>
          <w:szCs w:val="21"/>
        </w:rPr>
        <w:t xml:space="preserve"> The </w:t>
      </w:r>
      <w:r w:rsidRPr="00EE2C78">
        <w:rPr>
          <w:rFonts w:ascii="Times New Roman" w:hAnsi="Times New Roman"/>
          <w:sz w:val="21"/>
          <w:szCs w:val="21"/>
        </w:rPr>
        <w:t>Chairman and other members of the Board shall hold office at the pleasure of the pleasure of the Governor and no member shall hold office as the Governor may determine</w:t>
      </w:r>
      <w:r w:rsidR="00EE2C78" w:rsidRPr="00EE2C78">
        <w:rPr>
          <w:rFonts w:ascii="Times New Roman" w:hAnsi="Times New Roman"/>
          <w:sz w:val="21"/>
          <w:szCs w:val="21"/>
        </w:rPr>
        <w:t>.</w:t>
      </w:r>
      <w:r w:rsidRPr="00EE2C78">
        <w:rPr>
          <w:rFonts w:ascii="Times New Roman" w:hAnsi="Times New Roman"/>
          <w:sz w:val="21"/>
          <w:szCs w:val="21"/>
        </w:rPr>
        <w:t xml:space="preserve"> </w:t>
      </w:r>
      <w:r w:rsidRPr="00EE2C78">
        <w:rPr>
          <w:rFonts w:ascii="Times New Roman" w:hAnsi="Times New Roman"/>
          <w:sz w:val="21"/>
          <w:szCs w:val="21"/>
        </w:rPr>
        <w:tab/>
      </w:r>
      <w:r w:rsidRPr="00EE2C78">
        <w:rPr>
          <w:rFonts w:ascii="Times New Roman" w:hAnsi="Times New Roman"/>
          <w:sz w:val="21"/>
          <w:szCs w:val="21"/>
        </w:rPr>
        <w:tab/>
      </w:r>
    </w:p>
    <w:p w:rsidR="00114C92" w:rsidRDefault="00114C92"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5A2C6B" w:rsidRDefault="005A2C6B" w:rsidP="00114C92">
      <w:pPr>
        <w:pStyle w:val="ListParagraph"/>
        <w:rPr>
          <w:rFonts w:ascii="Times New Roman" w:hAnsi="Times New Roman"/>
          <w:sz w:val="20"/>
        </w:rPr>
      </w:pPr>
    </w:p>
    <w:p w:rsidR="00226DB3" w:rsidRPr="00675178" w:rsidRDefault="00226DB3" w:rsidP="00114C92">
      <w:pPr>
        <w:pStyle w:val="ListParagraph"/>
        <w:rPr>
          <w:rFonts w:ascii="Times New Roman" w:hAnsi="Times New Roman"/>
          <w:sz w:val="21"/>
          <w:szCs w:val="21"/>
        </w:rPr>
      </w:pPr>
    </w:p>
    <w:p w:rsidR="005A2C6B" w:rsidRPr="00675178" w:rsidRDefault="00226DB3" w:rsidP="00884E7E">
      <w:pPr>
        <w:pStyle w:val="ListParagraph"/>
        <w:jc w:val="both"/>
        <w:rPr>
          <w:rFonts w:ascii="Times New Roman" w:hAnsi="Times New Roman"/>
          <w:sz w:val="21"/>
          <w:szCs w:val="21"/>
        </w:rPr>
      </w:pPr>
      <w:r w:rsidRPr="00675178">
        <w:rPr>
          <w:rFonts w:ascii="Times New Roman" w:hAnsi="Times New Roman"/>
          <w:sz w:val="21"/>
          <w:szCs w:val="21"/>
        </w:rPr>
        <w:t>(2) The Office of a member shall become vacant by reason of resignation, death or removal by the Governor.</w:t>
      </w:r>
    </w:p>
    <w:p w:rsidR="00226DB3" w:rsidRPr="00675178" w:rsidRDefault="004A3ACE" w:rsidP="00884E7E">
      <w:pPr>
        <w:pStyle w:val="ListParagraph"/>
        <w:jc w:val="both"/>
        <w:rPr>
          <w:rFonts w:ascii="Times New Roman" w:hAnsi="Times New Roman"/>
          <w:sz w:val="21"/>
          <w:szCs w:val="21"/>
        </w:rPr>
      </w:pPr>
      <w:r>
        <w:rPr>
          <w:rFonts w:ascii="Times New Roman" w:hAnsi="Times New Roman"/>
          <w:noProof/>
          <w:sz w:val="21"/>
          <w:szCs w:val="21"/>
          <w:lang w:bidi="ar-SA"/>
        </w:rPr>
        <w:pict>
          <v:shape id="_x0000_s1028" type="#_x0000_t202" style="position:absolute;left:0;text-align:left;margin-left:-37.4pt;margin-top:6.55pt;width:66.85pt;height:29.85pt;z-index:251659264" strokecolor="white [3212]">
            <v:textbox>
              <w:txbxContent>
                <w:p w:rsidR="00226DB3" w:rsidRPr="00226DB3" w:rsidRDefault="00226DB3">
                  <w:pPr>
                    <w:rPr>
                      <w:rFonts w:ascii="Times New Roman" w:hAnsi="Times New Roman"/>
                      <w:sz w:val="18"/>
                    </w:rPr>
                  </w:pPr>
                  <w:r w:rsidRPr="00226DB3">
                    <w:rPr>
                      <w:rFonts w:ascii="Times New Roman" w:hAnsi="Times New Roman"/>
                      <w:sz w:val="18"/>
                    </w:rPr>
                    <w:t>Remunera-</w:t>
                  </w:r>
                </w:p>
                <w:p w:rsidR="00226DB3" w:rsidRPr="00226DB3" w:rsidRDefault="00226DB3">
                  <w:pPr>
                    <w:rPr>
                      <w:rFonts w:ascii="Times New Roman" w:hAnsi="Times New Roman"/>
                      <w:sz w:val="18"/>
                    </w:rPr>
                  </w:pPr>
                  <w:r w:rsidRPr="00226DB3">
                    <w:rPr>
                      <w:rFonts w:ascii="Times New Roman" w:hAnsi="Times New Roman"/>
                      <w:sz w:val="18"/>
                    </w:rPr>
                    <w:t>tion</w:t>
                  </w:r>
                </w:p>
              </w:txbxContent>
            </v:textbox>
          </v:shape>
        </w:pict>
      </w:r>
    </w:p>
    <w:p w:rsidR="00226DB3" w:rsidRPr="00675178" w:rsidRDefault="00226DB3" w:rsidP="00884E7E">
      <w:pPr>
        <w:pStyle w:val="ListParagraph"/>
        <w:jc w:val="both"/>
        <w:rPr>
          <w:rFonts w:ascii="Times New Roman" w:hAnsi="Times New Roman"/>
          <w:sz w:val="21"/>
          <w:szCs w:val="21"/>
        </w:rPr>
      </w:pPr>
      <w:r w:rsidRPr="00675178">
        <w:rPr>
          <w:rFonts w:ascii="Times New Roman" w:hAnsi="Times New Roman"/>
          <w:sz w:val="21"/>
          <w:szCs w:val="21"/>
        </w:rPr>
        <w:t>4.  The Chairman and other members of the Board shall be paid such remuneration and allowances as the Governor may from time to time determine.</w:t>
      </w:r>
    </w:p>
    <w:p w:rsidR="00226DB3" w:rsidRPr="00675178" w:rsidRDefault="004A3ACE" w:rsidP="00884E7E">
      <w:pPr>
        <w:pStyle w:val="ListParagraph"/>
        <w:jc w:val="both"/>
        <w:rPr>
          <w:rFonts w:ascii="Times New Roman" w:hAnsi="Times New Roman"/>
          <w:sz w:val="21"/>
          <w:szCs w:val="21"/>
        </w:rPr>
      </w:pPr>
      <w:r>
        <w:rPr>
          <w:rFonts w:ascii="Times New Roman" w:hAnsi="Times New Roman"/>
          <w:noProof/>
          <w:sz w:val="21"/>
          <w:szCs w:val="21"/>
          <w:lang w:bidi="ar-SA"/>
        </w:rPr>
        <w:pict>
          <v:shape id="_x0000_s1029" type="#_x0000_t202" style="position:absolute;left:0;text-align:left;margin-left:-37.4pt;margin-top:7.25pt;width:66.85pt;height:29.85pt;z-index:251660288" strokecolor="white [3212]">
            <v:textbox>
              <w:txbxContent>
                <w:p w:rsidR="00226DB3" w:rsidRPr="00226DB3" w:rsidRDefault="00226DB3" w:rsidP="00226DB3">
                  <w:pPr>
                    <w:rPr>
                      <w:rFonts w:ascii="Times New Roman" w:hAnsi="Times New Roman"/>
                      <w:sz w:val="18"/>
                    </w:rPr>
                  </w:pPr>
                  <w:r>
                    <w:rPr>
                      <w:rFonts w:ascii="Times New Roman" w:hAnsi="Times New Roman"/>
                      <w:sz w:val="18"/>
                    </w:rPr>
                    <w:t>Functions</w:t>
                  </w:r>
                </w:p>
              </w:txbxContent>
            </v:textbox>
          </v:shape>
        </w:pict>
      </w:r>
    </w:p>
    <w:p w:rsidR="00226DB3" w:rsidRPr="00675178" w:rsidRDefault="00226DB3" w:rsidP="00884E7E">
      <w:pPr>
        <w:pStyle w:val="ListParagraph"/>
        <w:jc w:val="both"/>
        <w:rPr>
          <w:rFonts w:ascii="Times New Roman" w:hAnsi="Times New Roman"/>
          <w:sz w:val="21"/>
          <w:szCs w:val="21"/>
        </w:rPr>
      </w:pPr>
      <w:r w:rsidRPr="00675178">
        <w:rPr>
          <w:rFonts w:ascii="Times New Roman" w:hAnsi="Times New Roman"/>
          <w:sz w:val="21"/>
          <w:szCs w:val="21"/>
        </w:rPr>
        <w:t>5.  The functions of the Board shall be:</w:t>
      </w:r>
    </w:p>
    <w:p w:rsidR="00226DB3" w:rsidRPr="00675178" w:rsidRDefault="00226DB3" w:rsidP="00884E7E">
      <w:pPr>
        <w:pStyle w:val="ListParagraph"/>
        <w:jc w:val="both"/>
        <w:rPr>
          <w:rFonts w:ascii="Times New Roman" w:hAnsi="Times New Roman"/>
          <w:sz w:val="21"/>
          <w:szCs w:val="21"/>
        </w:rPr>
      </w:pPr>
    </w:p>
    <w:p w:rsidR="00226DB3" w:rsidRPr="00675178" w:rsidRDefault="00226DB3" w:rsidP="00B95600">
      <w:pPr>
        <w:pStyle w:val="ListParagraph"/>
        <w:numPr>
          <w:ilvl w:val="0"/>
          <w:numId w:val="5"/>
        </w:numPr>
        <w:ind w:right="-630" w:hanging="180"/>
        <w:jc w:val="both"/>
        <w:rPr>
          <w:rFonts w:ascii="Times New Roman" w:hAnsi="Times New Roman"/>
          <w:sz w:val="21"/>
          <w:szCs w:val="21"/>
        </w:rPr>
      </w:pPr>
      <w:r w:rsidRPr="00675178">
        <w:rPr>
          <w:rFonts w:ascii="Times New Roman" w:hAnsi="Times New Roman"/>
          <w:sz w:val="21"/>
          <w:szCs w:val="21"/>
        </w:rPr>
        <w:t>to carry out the directives of the State Government on Traditional and Alternative Medicine;</w:t>
      </w:r>
    </w:p>
    <w:p w:rsidR="00226DB3" w:rsidRPr="00675178" w:rsidRDefault="00226DB3" w:rsidP="00884E7E">
      <w:pPr>
        <w:pStyle w:val="ListParagraph"/>
        <w:ind w:left="1080" w:right="-630"/>
        <w:jc w:val="both"/>
        <w:rPr>
          <w:rFonts w:ascii="Times New Roman" w:hAnsi="Times New Roman"/>
          <w:sz w:val="21"/>
          <w:szCs w:val="21"/>
        </w:rPr>
      </w:pPr>
    </w:p>
    <w:p w:rsidR="00226DB3" w:rsidRPr="00675178" w:rsidRDefault="00226DB3" w:rsidP="002506AD">
      <w:pPr>
        <w:pStyle w:val="ListParagraph"/>
        <w:numPr>
          <w:ilvl w:val="0"/>
          <w:numId w:val="5"/>
        </w:numPr>
        <w:ind w:right="-630" w:hanging="180"/>
        <w:jc w:val="both"/>
        <w:rPr>
          <w:rFonts w:ascii="Times New Roman" w:hAnsi="Times New Roman"/>
          <w:sz w:val="21"/>
          <w:szCs w:val="21"/>
        </w:rPr>
      </w:pPr>
      <w:r w:rsidRPr="00675178">
        <w:rPr>
          <w:rFonts w:ascii="Times New Roman" w:hAnsi="Times New Roman"/>
          <w:sz w:val="21"/>
          <w:szCs w:val="21"/>
        </w:rPr>
        <w:t>the Preparation of criteria for registration and maintenance of the register of all Traditional and Alternative Medicine in the state.</w:t>
      </w:r>
    </w:p>
    <w:p w:rsidR="00226DB3" w:rsidRPr="00675178" w:rsidRDefault="00226DB3" w:rsidP="00884E7E">
      <w:pPr>
        <w:pStyle w:val="ListParagraph"/>
        <w:ind w:left="1080" w:right="-630"/>
        <w:jc w:val="both"/>
        <w:rPr>
          <w:rFonts w:ascii="Times New Roman" w:hAnsi="Times New Roman"/>
          <w:sz w:val="21"/>
          <w:szCs w:val="21"/>
        </w:rPr>
      </w:pPr>
    </w:p>
    <w:p w:rsidR="00226DB3" w:rsidRPr="00675178" w:rsidRDefault="00226DB3" w:rsidP="00B95600">
      <w:pPr>
        <w:pStyle w:val="ListParagraph"/>
        <w:numPr>
          <w:ilvl w:val="0"/>
          <w:numId w:val="5"/>
        </w:numPr>
        <w:ind w:right="-630" w:hanging="180"/>
        <w:jc w:val="both"/>
        <w:rPr>
          <w:rFonts w:ascii="Times New Roman" w:hAnsi="Times New Roman"/>
          <w:sz w:val="21"/>
          <w:szCs w:val="21"/>
        </w:rPr>
      </w:pPr>
      <w:r w:rsidRPr="00675178">
        <w:rPr>
          <w:rFonts w:ascii="Times New Roman" w:hAnsi="Times New Roman"/>
          <w:sz w:val="21"/>
          <w:szCs w:val="21"/>
        </w:rPr>
        <w:t xml:space="preserve">to </w:t>
      </w:r>
      <w:r w:rsidR="00FE02A3" w:rsidRPr="00675178">
        <w:rPr>
          <w:rFonts w:ascii="Times New Roman" w:hAnsi="Times New Roman"/>
          <w:sz w:val="21"/>
          <w:szCs w:val="21"/>
        </w:rPr>
        <w:t xml:space="preserve">formulate </w:t>
      </w:r>
      <w:r w:rsidR="00482F0A" w:rsidRPr="00675178">
        <w:rPr>
          <w:rFonts w:ascii="Times New Roman" w:hAnsi="Times New Roman"/>
          <w:sz w:val="21"/>
          <w:szCs w:val="21"/>
        </w:rPr>
        <w:t>plans for the development of Traditional and</w:t>
      </w:r>
      <w:r w:rsidR="00D86A30">
        <w:rPr>
          <w:rFonts w:ascii="Times New Roman" w:hAnsi="Times New Roman"/>
          <w:sz w:val="21"/>
          <w:szCs w:val="21"/>
        </w:rPr>
        <w:t xml:space="preserve"> Complementary</w:t>
      </w:r>
      <w:r w:rsidR="00482F0A" w:rsidRPr="00675178">
        <w:rPr>
          <w:rFonts w:ascii="Times New Roman" w:hAnsi="Times New Roman"/>
          <w:sz w:val="21"/>
          <w:szCs w:val="21"/>
        </w:rPr>
        <w:t xml:space="preserve"> Alternative Medicine;</w:t>
      </w:r>
    </w:p>
    <w:p w:rsidR="00482F0A" w:rsidRPr="00675178" w:rsidRDefault="00482F0A" w:rsidP="00884E7E">
      <w:pPr>
        <w:pStyle w:val="ListParagraph"/>
        <w:jc w:val="both"/>
        <w:rPr>
          <w:rFonts w:ascii="Times New Roman" w:hAnsi="Times New Roman"/>
          <w:sz w:val="21"/>
          <w:szCs w:val="21"/>
        </w:rPr>
      </w:pPr>
    </w:p>
    <w:p w:rsidR="00482F0A" w:rsidRPr="00675178" w:rsidRDefault="00482F0A" w:rsidP="00B95600">
      <w:pPr>
        <w:pStyle w:val="ListParagraph"/>
        <w:numPr>
          <w:ilvl w:val="0"/>
          <w:numId w:val="5"/>
        </w:numPr>
        <w:ind w:right="-630" w:hanging="180"/>
        <w:jc w:val="both"/>
        <w:rPr>
          <w:rFonts w:ascii="Times New Roman" w:hAnsi="Times New Roman"/>
          <w:sz w:val="21"/>
          <w:szCs w:val="21"/>
        </w:rPr>
      </w:pPr>
      <w:r w:rsidRPr="00675178">
        <w:rPr>
          <w:rFonts w:ascii="Times New Roman" w:hAnsi="Times New Roman"/>
          <w:sz w:val="21"/>
          <w:szCs w:val="21"/>
        </w:rPr>
        <w:t xml:space="preserve">to compile and maintain a register of all Traditional and </w:t>
      </w:r>
      <w:r w:rsidR="00D86A30">
        <w:rPr>
          <w:rFonts w:ascii="Times New Roman" w:hAnsi="Times New Roman"/>
          <w:sz w:val="21"/>
          <w:szCs w:val="21"/>
        </w:rPr>
        <w:t>Complementary</w:t>
      </w:r>
      <w:r w:rsidR="00D86A30" w:rsidRPr="00675178">
        <w:rPr>
          <w:rFonts w:ascii="Times New Roman" w:hAnsi="Times New Roman"/>
          <w:sz w:val="21"/>
          <w:szCs w:val="21"/>
        </w:rPr>
        <w:t xml:space="preserve"> </w:t>
      </w:r>
      <w:r w:rsidRPr="00675178">
        <w:rPr>
          <w:rFonts w:ascii="Times New Roman" w:hAnsi="Times New Roman"/>
          <w:sz w:val="21"/>
          <w:szCs w:val="21"/>
        </w:rPr>
        <w:t>Alternative Medicine in the State;</w:t>
      </w:r>
    </w:p>
    <w:p w:rsidR="00482F0A" w:rsidRPr="00675178" w:rsidRDefault="00482F0A" w:rsidP="00884E7E">
      <w:pPr>
        <w:pStyle w:val="ListParagraph"/>
        <w:jc w:val="both"/>
        <w:rPr>
          <w:rFonts w:ascii="Times New Roman" w:hAnsi="Times New Roman"/>
          <w:sz w:val="21"/>
          <w:szCs w:val="21"/>
        </w:rPr>
      </w:pPr>
    </w:p>
    <w:p w:rsidR="00482F0A" w:rsidRPr="00675178" w:rsidRDefault="00482F0A" w:rsidP="00B95600">
      <w:pPr>
        <w:pStyle w:val="ListParagraph"/>
        <w:numPr>
          <w:ilvl w:val="0"/>
          <w:numId w:val="5"/>
        </w:numPr>
        <w:ind w:right="-630" w:hanging="180"/>
        <w:jc w:val="both"/>
        <w:rPr>
          <w:rFonts w:ascii="Times New Roman" w:hAnsi="Times New Roman"/>
          <w:sz w:val="21"/>
          <w:szCs w:val="21"/>
        </w:rPr>
      </w:pPr>
      <w:r w:rsidRPr="00675178">
        <w:rPr>
          <w:rFonts w:ascii="Times New Roman" w:hAnsi="Times New Roman"/>
          <w:sz w:val="21"/>
          <w:szCs w:val="21"/>
        </w:rPr>
        <w:t xml:space="preserve">to consider all other matters </w:t>
      </w:r>
      <w:r w:rsidR="00884E7E" w:rsidRPr="00675178">
        <w:rPr>
          <w:rFonts w:ascii="Times New Roman" w:hAnsi="Times New Roman"/>
          <w:sz w:val="21"/>
          <w:szCs w:val="21"/>
        </w:rPr>
        <w:t xml:space="preserve">relating to Traditional and </w:t>
      </w:r>
      <w:r w:rsidR="00D86A30">
        <w:rPr>
          <w:rFonts w:ascii="Times New Roman" w:hAnsi="Times New Roman"/>
          <w:sz w:val="21"/>
          <w:szCs w:val="21"/>
        </w:rPr>
        <w:t>Complementary</w:t>
      </w:r>
      <w:r w:rsidR="00D86A30" w:rsidRPr="00675178">
        <w:rPr>
          <w:rFonts w:ascii="Times New Roman" w:hAnsi="Times New Roman"/>
          <w:sz w:val="21"/>
          <w:szCs w:val="21"/>
        </w:rPr>
        <w:t xml:space="preserve"> </w:t>
      </w:r>
      <w:r w:rsidR="00884E7E" w:rsidRPr="00675178">
        <w:rPr>
          <w:rFonts w:ascii="Times New Roman" w:hAnsi="Times New Roman"/>
          <w:sz w:val="21"/>
          <w:szCs w:val="21"/>
        </w:rPr>
        <w:t>Alternative Medicine as the Commissioner may</w:t>
      </w:r>
      <w:r w:rsidR="00A37210" w:rsidRPr="00675178">
        <w:rPr>
          <w:rFonts w:ascii="Times New Roman" w:hAnsi="Times New Roman"/>
          <w:sz w:val="21"/>
          <w:szCs w:val="21"/>
        </w:rPr>
        <w:t xml:space="preserve"> specifically refer to the Board from time to time; </w:t>
      </w:r>
      <w:r w:rsidR="00A37210" w:rsidRPr="00675178">
        <w:rPr>
          <w:rFonts w:ascii="Times New Roman" w:hAnsi="Times New Roman"/>
          <w:i/>
          <w:sz w:val="21"/>
          <w:szCs w:val="21"/>
        </w:rPr>
        <w:t>and</w:t>
      </w:r>
      <w:r w:rsidR="00A37210" w:rsidRPr="00675178">
        <w:rPr>
          <w:rFonts w:ascii="Times New Roman" w:hAnsi="Times New Roman"/>
          <w:sz w:val="21"/>
          <w:szCs w:val="21"/>
        </w:rPr>
        <w:t xml:space="preserve"> </w:t>
      </w:r>
    </w:p>
    <w:p w:rsidR="003F101D" w:rsidRPr="00675178" w:rsidRDefault="003F101D" w:rsidP="003F101D">
      <w:pPr>
        <w:pStyle w:val="ListParagraph"/>
        <w:rPr>
          <w:rFonts w:ascii="Times New Roman" w:hAnsi="Times New Roman"/>
          <w:sz w:val="21"/>
          <w:szCs w:val="21"/>
        </w:rPr>
      </w:pPr>
    </w:p>
    <w:p w:rsidR="003F101D" w:rsidRPr="00675178" w:rsidRDefault="003F101D" w:rsidP="00B95600">
      <w:pPr>
        <w:pStyle w:val="ListParagraph"/>
        <w:numPr>
          <w:ilvl w:val="0"/>
          <w:numId w:val="5"/>
        </w:numPr>
        <w:ind w:right="-630" w:hanging="180"/>
        <w:jc w:val="both"/>
        <w:rPr>
          <w:rFonts w:ascii="Times New Roman" w:hAnsi="Times New Roman"/>
          <w:sz w:val="21"/>
          <w:szCs w:val="21"/>
        </w:rPr>
      </w:pPr>
      <w:r w:rsidRPr="00675178">
        <w:rPr>
          <w:rFonts w:ascii="Times New Roman" w:hAnsi="Times New Roman"/>
          <w:sz w:val="21"/>
          <w:szCs w:val="21"/>
        </w:rPr>
        <w:t>the overall supervision of alternative medical institutions owned and operated by</w:t>
      </w:r>
      <w:r w:rsidR="00F04EFF">
        <w:rPr>
          <w:rFonts w:ascii="Times New Roman" w:hAnsi="Times New Roman"/>
          <w:sz w:val="21"/>
          <w:szCs w:val="21"/>
        </w:rPr>
        <w:t xml:space="preserve"> the government and </w:t>
      </w:r>
      <w:r w:rsidR="00D86A30">
        <w:rPr>
          <w:rFonts w:ascii="Times New Roman" w:hAnsi="Times New Roman"/>
          <w:sz w:val="21"/>
          <w:szCs w:val="21"/>
        </w:rPr>
        <w:t>traditional</w:t>
      </w:r>
      <w:r w:rsidRPr="00675178">
        <w:rPr>
          <w:rFonts w:ascii="Times New Roman" w:hAnsi="Times New Roman"/>
          <w:sz w:val="21"/>
          <w:szCs w:val="21"/>
        </w:rPr>
        <w:t xml:space="preserve"> alternative medical practitioners in the State.</w:t>
      </w:r>
    </w:p>
    <w:p w:rsidR="002506AD" w:rsidRPr="00675178" w:rsidRDefault="004A3ACE" w:rsidP="002506AD">
      <w:pPr>
        <w:ind w:right="-630"/>
        <w:jc w:val="both"/>
        <w:rPr>
          <w:rFonts w:ascii="Times New Roman" w:hAnsi="Times New Roman"/>
          <w:sz w:val="21"/>
          <w:szCs w:val="21"/>
        </w:rPr>
      </w:pPr>
      <w:r>
        <w:rPr>
          <w:rFonts w:ascii="Times New Roman" w:hAnsi="Times New Roman"/>
          <w:noProof/>
          <w:sz w:val="21"/>
          <w:szCs w:val="21"/>
          <w:lang w:bidi="ar-SA"/>
        </w:rPr>
        <w:pict>
          <v:shape id="_x0000_s1030" type="#_x0000_t202" style="position:absolute;left:0;text-align:left;margin-left:-37.4pt;margin-top:7.55pt;width:66.85pt;height:29.85pt;z-index:251661312" strokecolor="white [3212]">
            <v:textbox>
              <w:txbxContent>
                <w:p w:rsidR="002506AD" w:rsidRPr="00226DB3" w:rsidRDefault="002506AD" w:rsidP="002506AD">
                  <w:pPr>
                    <w:rPr>
                      <w:rFonts w:ascii="Times New Roman" w:hAnsi="Times New Roman"/>
                      <w:sz w:val="18"/>
                    </w:rPr>
                  </w:pPr>
                  <w:r>
                    <w:rPr>
                      <w:rFonts w:ascii="Times New Roman" w:hAnsi="Times New Roman"/>
                      <w:sz w:val="18"/>
                    </w:rPr>
                    <w:t>Powers of the Board.</w:t>
                  </w:r>
                </w:p>
              </w:txbxContent>
            </v:textbox>
          </v:shape>
        </w:pict>
      </w:r>
    </w:p>
    <w:p w:rsidR="002506AD" w:rsidRPr="00675178" w:rsidRDefault="002506AD" w:rsidP="002506AD">
      <w:pPr>
        <w:ind w:left="720" w:right="-630"/>
        <w:jc w:val="both"/>
        <w:rPr>
          <w:rFonts w:ascii="Times New Roman" w:hAnsi="Times New Roman"/>
          <w:sz w:val="21"/>
          <w:szCs w:val="21"/>
        </w:rPr>
      </w:pPr>
      <w:r w:rsidRPr="00675178">
        <w:rPr>
          <w:rFonts w:ascii="Times New Roman" w:hAnsi="Times New Roman"/>
          <w:sz w:val="21"/>
          <w:szCs w:val="21"/>
        </w:rPr>
        <w:t>6. The Board shall have power:</w:t>
      </w:r>
    </w:p>
    <w:p w:rsidR="002506AD" w:rsidRPr="00675178" w:rsidRDefault="002506AD" w:rsidP="002506AD">
      <w:pPr>
        <w:ind w:left="720" w:right="-630"/>
        <w:jc w:val="both"/>
        <w:rPr>
          <w:rFonts w:ascii="Times New Roman" w:hAnsi="Times New Roman"/>
          <w:sz w:val="21"/>
          <w:szCs w:val="21"/>
        </w:rPr>
      </w:pPr>
    </w:p>
    <w:p w:rsidR="002506AD" w:rsidRPr="00675178" w:rsidRDefault="002506AD" w:rsidP="002506AD">
      <w:pPr>
        <w:pStyle w:val="ListParagraph"/>
        <w:numPr>
          <w:ilvl w:val="0"/>
          <w:numId w:val="6"/>
        </w:numPr>
        <w:ind w:left="1530" w:right="-630" w:hanging="450"/>
        <w:jc w:val="both"/>
        <w:rPr>
          <w:rFonts w:ascii="Times New Roman" w:hAnsi="Times New Roman"/>
          <w:sz w:val="21"/>
          <w:szCs w:val="21"/>
        </w:rPr>
      </w:pPr>
      <w:r w:rsidRPr="00675178">
        <w:rPr>
          <w:rFonts w:ascii="Times New Roman" w:hAnsi="Times New Roman"/>
          <w:sz w:val="21"/>
          <w:szCs w:val="21"/>
        </w:rPr>
        <w:t xml:space="preserve">to prescribe the standard of training in Traditional and </w:t>
      </w:r>
      <w:r w:rsidR="00D86A30">
        <w:rPr>
          <w:rFonts w:ascii="Times New Roman" w:hAnsi="Times New Roman"/>
          <w:sz w:val="21"/>
          <w:szCs w:val="21"/>
        </w:rPr>
        <w:t xml:space="preserve">Complementary </w:t>
      </w:r>
      <w:r w:rsidRPr="00675178">
        <w:rPr>
          <w:rFonts w:ascii="Times New Roman" w:hAnsi="Times New Roman"/>
          <w:sz w:val="21"/>
          <w:szCs w:val="21"/>
        </w:rPr>
        <w:t>Alternative Medicine and the type of service to rendered by Traditional and Alternative Medicine</w:t>
      </w:r>
      <w:r w:rsidR="00F04EFF">
        <w:rPr>
          <w:rFonts w:ascii="Times New Roman" w:hAnsi="Times New Roman"/>
          <w:sz w:val="21"/>
          <w:szCs w:val="21"/>
        </w:rPr>
        <w:t xml:space="preserve"> </w:t>
      </w:r>
      <w:r w:rsidRPr="00675178">
        <w:rPr>
          <w:rFonts w:ascii="Times New Roman" w:hAnsi="Times New Roman"/>
          <w:sz w:val="21"/>
          <w:szCs w:val="21"/>
        </w:rPr>
        <w:t xml:space="preserve"> </w:t>
      </w:r>
      <w:r w:rsidR="00F04EFF">
        <w:rPr>
          <w:rFonts w:ascii="Times New Roman" w:hAnsi="Times New Roman"/>
          <w:sz w:val="21"/>
          <w:szCs w:val="21"/>
        </w:rPr>
        <w:t>in</w:t>
      </w:r>
      <w:r w:rsidRPr="00675178">
        <w:rPr>
          <w:rFonts w:ascii="Times New Roman" w:hAnsi="Times New Roman"/>
          <w:sz w:val="21"/>
          <w:szCs w:val="21"/>
        </w:rPr>
        <w:t xml:space="preserve">stitutions; </w:t>
      </w:r>
    </w:p>
    <w:p w:rsidR="002506AD" w:rsidRPr="00675178" w:rsidRDefault="002506AD" w:rsidP="002506AD">
      <w:pPr>
        <w:pStyle w:val="ListParagraph"/>
        <w:ind w:left="1530" w:right="-630"/>
        <w:jc w:val="both"/>
        <w:rPr>
          <w:rFonts w:ascii="Times New Roman" w:hAnsi="Times New Roman"/>
          <w:sz w:val="21"/>
          <w:szCs w:val="21"/>
        </w:rPr>
      </w:pPr>
    </w:p>
    <w:p w:rsidR="002506AD" w:rsidRPr="00675178" w:rsidRDefault="002506AD" w:rsidP="002506AD">
      <w:pPr>
        <w:pStyle w:val="ListParagraph"/>
        <w:numPr>
          <w:ilvl w:val="0"/>
          <w:numId w:val="6"/>
        </w:numPr>
        <w:ind w:left="1440" w:right="-630" w:hanging="360"/>
        <w:jc w:val="both"/>
        <w:rPr>
          <w:rFonts w:ascii="Times New Roman" w:hAnsi="Times New Roman"/>
          <w:sz w:val="21"/>
          <w:szCs w:val="21"/>
        </w:rPr>
      </w:pPr>
      <w:r w:rsidRPr="00675178">
        <w:rPr>
          <w:rFonts w:ascii="Times New Roman" w:hAnsi="Times New Roman"/>
          <w:sz w:val="21"/>
          <w:szCs w:val="21"/>
        </w:rPr>
        <w:t>to establish within the State registration offices for the registration of Traditional and Alternative Medicine practitioners</w:t>
      </w:r>
      <w:r w:rsidR="00F04EFF">
        <w:rPr>
          <w:rFonts w:ascii="Times New Roman" w:hAnsi="Times New Roman"/>
          <w:sz w:val="21"/>
          <w:szCs w:val="21"/>
        </w:rPr>
        <w:t xml:space="preserve"> and institutions</w:t>
      </w:r>
      <w:r w:rsidRPr="00675178">
        <w:rPr>
          <w:rFonts w:ascii="Times New Roman" w:hAnsi="Times New Roman"/>
          <w:sz w:val="21"/>
          <w:szCs w:val="21"/>
        </w:rPr>
        <w:t>;</w:t>
      </w:r>
    </w:p>
    <w:p w:rsidR="002506AD" w:rsidRPr="00675178" w:rsidRDefault="002506AD" w:rsidP="002506AD">
      <w:pPr>
        <w:pStyle w:val="ListParagraph"/>
        <w:rPr>
          <w:rFonts w:ascii="Times New Roman" w:hAnsi="Times New Roman"/>
          <w:sz w:val="21"/>
          <w:szCs w:val="21"/>
        </w:rPr>
      </w:pPr>
    </w:p>
    <w:p w:rsidR="002506AD" w:rsidRPr="00675178" w:rsidRDefault="002506AD" w:rsidP="002506AD">
      <w:pPr>
        <w:pStyle w:val="ListParagraph"/>
        <w:numPr>
          <w:ilvl w:val="0"/>
          <w:numId w:val="6"/>
        </w:numPr>
        <w:ind w:left="1440" w:right="-630" w:hanging="360"/>
        <w:jc w:val="both"/>
        <w:rPr>
          <w:rFonts w:ascii="Times New Roman" w:hAnsi="Times New Roman"/>
          <w:sz w:val="21"/>
          <w:szCs w:val="21"/>
        </w:rPr>
      </w:pPr>
      <w:r w:rsidRPr="00675178">
        <w:rPr>
          <w:rFonts w:ascii="Times New Roman" w:hAnsi="Times New Roman"/>
          <w:sz w:val="21"/>
          <w:szCs w:val="21"/>
        </w:rPr>
        <w:t>to issue and revoke any certificate of registration of any Traditional and Alternative Medicine institution;</w:t>
      </w:r>
    </w:p>
    <w:p w:rsidR="002506AD" w:rsidRPr="00675178" w:rsidRDefault="002506AD" w:rsidP="002506AD">
      <w:pPr>
        <w:pStyle w:val="ListParagraph"/>
        <w:rPr>
          <w:rFonts w:ascii="Times New Roman" w:hAnsi="Times New Roman"/>
          <w:sz w:val="21"/>
          <w:szCs w:val="21"/>
        </w:rPr>
      </w:pPr>
    </w:p>
    <w:p w:rsidR="002506AD" w:rsidRPr="00675178" w:rsidRDefault="002506AD" w:rsidP="002506AD">
      <w:pPr>
        <w:pStyle w:val="ListParagraph"/>
        <w:numPr>
          <w:ilvl w:val="0"/>
          <w:numId w:val="6"/>
        </w:numPr>
        <w:ind w:left="1440" w:right="-630" w:hanging="360"/>
        <w:jc w:val="both"/>
        <w:rPr>
          <w:rFonts w:ascii="Times New Roman" w:hAnsi="Times New Roman"/>
          <w:sz w:val="21"/>
          <w:szCs w:val="21"/>
        </w:rPr>
      </w:pPr>
      <w:r w:rsidRPr="00675178">
        <w:rPr>
          <w:rFonts w:ascii="Times New Roman" w:hAnsi="Times New Roman"/>
          <w:sz w:val="21"/>
          <w:szCs w:val="21"/>
        </w:rPr>
        <w:t xml:space="preserve">to lay down conditions to be fulfilled by Traditional and Alternative Medicine practitioner or any alternative medical institution; </w:t>
      </w:r>
    </w:p>
    <w:p w:rsidR="002506AD" w:rsidRPr="00675178" w:rsidRDefault="002506AD" w:rsidP="002506AD">
      <w:pPr>
        <w:pStyle w:val="ListParagraph"/>
        <w:rPr>
          <w:rFonts w:ascii="Times New Roman" w:hAnsi="Times New Roman"/>
          <w:sz w:val="21"/>
          <w:szCs w:val="21"/>
        </w:rPr>
      </w:pPr>
    </w:p>
    <w:p w:rsidR="002506AD" w:rsidRPr="00675178" w:rsidRDefault="002506AD" w:rsidP="002506AD">
      <w:pPr>
        <w:pStyle w:val="ListParagraph"/>
        <w:numPr>
          <w:ilvl w:val="0"/>
          <w:numId w:val="6"/>
        </w:numPr>
        <w:ind w:left="1440" w:right="-630" w:hanging="360"/>
        <w:jc w:val="both"/>
        <w:rPr>
          <w:rFonts w:ascii="Times New Roman" w:hAnsi="Times New Roman"/>
          <w:sz w:val="21"/>
          <w:szCs w:val="21"/>
        </w:rPr>
      </w:pPr>
      <w:r w:rsidRPr="00675178">
        <w:rPr>
          <w:rFonts w:ascii="Times New Roman" w:hAnsi="Times New Roman"/>
          <w:sz w:val="21"/>
          <w:szCs w:val="21"/>
        </w:rPr>
        <w:t>to charge fees for and collect fees paid for registration and to review such fees;</w:t>
      </w:r>
    </w:p>
    <w:p w:rsidR="002506AD" w:rsidRPr="00675178" w:rsidRDefault="002506AD" w:rsidP="002506AD">
      <w:pPr>
        <w:pStyle w:val="ListParagraph"/>
        <w:rPr>
          <w:rFonts w:ascii="Times New Roman" w:hAnsi="Times New Roman"/>
          <w:sz w:val="21"/>
          <w:szCs w:val="21"/>
        </w:rPr>
      </w:pPr>
    </w:p>
    <w:p w:rsidR="002506AD" w:rsidRPr="00675178" w:rsidRDefault="002506AD" w:rsidP="002506AD">
      <w:pPr>
        <w:pStyle w:val="ListParagraph"/>
        <w:numPr>
          <w:ilvl w:val="0"/>
          <w:numId w:val="6"/>
        </w:numPr>
        <w:ind w:left="1440" w:right="-630" w:hanging="360"/>
        <w:jc w:val="both"/>
        <w:rPr>
          <w:rFonts w:ascii="Times New Roman" w:hAnsi="Times New Roman"/>
          <w:sz w:val="21"/>
          <w:szCs w:val="21"/>
        </w:rPr>
      </w:pPr>
      <w:r w:rsidRPr="00675178">
        <w:rPr>
          <w:rFonts w:ascii="Times New Roman" w:hAnsi="Times New Roman"/>
          <w:sz w:val="21"/>
          <w:szCs w:val="21"/>
        </w:rPr>
        <w:t>to regulate the code of conduct and practice of Traditional and Alternative Medicine practitioners;</w:t>
      </w:r>
    </w:p>
    <w:p w:rsidR="002506AD" w:rsidRPr="00675178" w:rsidRDefault="002506AD" w:rsidP="002506AD">
      <w:pPr>
        <w:pStyle w:val="ListParagraph"/>
        <w:rPr>
          <w:rFonts w:ascii="Times New Roman" w:hAnsi="Times New Roman"/>
          <w:sz w:val="21"/>
          <w:szCs w:val="21"/>
        </w:rPr>
      </w:pPr>
    </w:p>
    <w:p w:rsidR="002506AD" w:rsidRPr="00675178" w:rsidRDefault="002506AD" w:rsidP="002506AD">
      <w:pPr>
        <w:pStyle w:val="ListParagraph"/>
        <w:numPr>
          <w:ilvl w:val="0"/>
          <w:numId w:val="6"/>
        </w:numPr>
        <w:ind w:left="1440" w:right="-630" w:hanging="360"/>
        <w:jc w:val="both"/>
        <w:rPr>
          <w:rFonts w:ascii="Times New Roman" w:hAnsi="Times New Roman"/>
          <w:sz w:val="21"/>
          <w:szCs w:val="21"/>
        </w:rPr>
      </w:pPr>
      <w:r w:rsidRPr="00675178">
        <w:rPr>
          <w:rFonts w:ascii="Times New Roman" w:hAnsi="Times New Roman"/>
          <w:sz w:val="21"/>
          <w:szCs w:val="21"/>
        </w:rPr>
        <w:t>to appoint, promote and discipline the staff;</w:t>
      </w:r>
    </w:p>
    <w:p w:rsidR="002506AD" w:rsidRPr="00675178" w:rsidRDefault="002506AD" w:rsidP="002506AD">
      <w:pPr>
        <w:pStyle w:val="ListParagraph"/>
        <w:rPr>
          <w:rFonts w:ascii="Times New Roman" w:hAnsi="Times New Roman"/>
          <w:sz w:val="21"/>
          <w:szCs w:val="21"/>
        </w:rPr>
      </w:pPr>
    </w:p>
    <w:p w:rsidR="002506AD" w:rsidRPr="00675178" w:rsidRDefault="002506AD" w:rsidP="002506AD">
      <w:pPr>
        <w:pStyle w:val="ListParagraph"/>
        <w:numPr>
          <w:ilvl w:val="0"/>
          <w:numId w:val="6"/>
        </w:numPr>
        <w:ind w:left="1440" w:right="-630" w:hanging="360"/>
        <w:jc w:val="both"/>
        <w:rPr>
          <w:rFonts w:ascii="Times New Roman" w:hAnsi="Times New Roman"/>
          <w:sz w:val="21"/>
          <w:szCs w:val="21"/>
        </w:rPr>
      </w:pPr>
      <w:r w:rsidRPr="00675178">
        <w:rPr>
          <w:rFonts w:ascii="Times New Roman" w:hAnsi="Times New Roman"/>
          <w:sz w:val="21"/>
          <w:szCs w:val="21"/>
        </w:rPr>
        <w:t>to charge and collect fees for any facilities provided by it;</w:t>
      </w:r>
    </w:p>
    <w:p w:rsidR="002506AD" w:rsidRPr="00675178" w:rsidRDefault="002506AD" w:rsidP="002506AD">
      <w:pPr>
        <w:pStyle w:val="ListParagraph"/>
        <w:rPr>
          <w:rFonts w:ascii="Times New Roman" w:hAnsi="Times New Roman"/>
          <w:sz w:val="21"/>
          <w:szCs w:val="21"/>
        </w:rPr>
      </w:pPr>
    </w:p>
    <w:p w:rsidR="002506AD" w:rsidRPr="00675178" w:rsidRDefault="002506AD" w:rsidP="002506AD">
      <w:pPr>
        <w:pStyle w:val="ListParagraph"/>
        <w:numPr>
          <w:ilvl w:val="0"/>
          <w:numId w:val="6"/>
        </w:numPr>
        <w:ind w:left="1440" w:right="-630" w:hanging="360"/>
        <w:jc w:val="both"/>
        <w:rPr>
          <w:rFonts w:ascii="Times New Roman" w:hAnsi="Times New Roman"/>
          <w:sz w:val="21"/>
          <w:szCs w:val="21"/>
        </w:rPr>
      </w:pPr>
      <w:r w:rsidRPr="00675178">
        <w:rPr>
          <w:rFonts w:ascii="Times New Roman" w:hAnsi="Times New Roman"/>
          <w:sz w:val="21"/>
          <w:szCs w:val="21"/>
        </w:rPr>
        <w:t xml:space="preserve">to exercise such other power as the Commissioner may by order confer on it; </w:t>
      </w:r>
      <w:r w:rsidRPr="00675178">
        <w:rPr>
          <w:rFonts w:ascii="Times New Roman" w:hAnsi="Times New Roman"/>
          <w:i/>
          <w:sz w:val="21"/>
          <w:szCs w:val="21"/>
        </w:rPr>
        <w:t>and</w:t>
      </w:r>
      <w:r w:rsidRPr="00675178">
        <w:rPr>
          <w:rFonts w:ascii="Times New Roman" w:hAnsi="Times New Roman"/>
          <w:sz w:val="21"/>
          <w:szCs w:val="21"/>
        </w:rPr>
        <w:t xml:space="preserve"> </w:t>
      </w:r>
    </w:p>
    <w:p w:rsidR="00E12A44" w:rsidRPr="00675178" w:rsidRDefault="00E12A44" w:rsidP="00E12A44">
      <w:pPr>
        <w:pStyle w:val="ListParagraph"/>
        <w:rPr>
          <w:rFonts w:ascii="Times New Roman" w:hAnsi="Times New Roman"/>
          <w:sz w:val="21"/>
          <w:szCs w:val="21"/>
        </w:rPr>
      </w:pPr>
    </w:p>
    <w:p w:rsidR="00E12A44" w:rsidRPr="00675178" w:rsidRDefault="00E12A44" w:rsidP="00E12A44">
      <w:pPr>
        <w:pStyle w:val="ListParagraph"/>
        <w:rPr>
          <w:rFonts w:ascii="Times New Roman" w:hAnsi="Times New Roman"/>
          <w:sz w:val="21"/>
          <w:szCs w:val="21"/>
        </w:rPr>
      </w:pPr>
    </w:p>
    <w:p w:rsidR="00E12A44" w:rsidRPr="00675178" w:rsidRDefault="004A3ACE" w:rsidP="00DB1E9C">
      <w:pPr>
        <w:pStyle w:val="ListParagraph"/>
        <w:numPr>
          <w:ilvl w:val="0"/>
          <w:numId w:val="6"/>
        </w:numPr>
        <w:ind w:left="1440" w:right="-630" w:hanging="360"/>
        <w:jc w:val="both"/>
        <w:rPr>
          <w:rFonts w:ascii="Times New Roman" w:hAnsi="Times New Roman"/>
          <w:sz w:val="21"/>
          <w:szCs w:val="21"/>
        </w:rPr>
      </w:pPr>
      <w:r>
        <w:rPr>
          <w:rFonts w:ascii="Times New Roman" w:hAnsi="Times New Roman"/>
          <w:noProof/>
          <w:sz w:val="21"/>
          <w:szCs w:val="21"/>
          <w:lang w:bidi="ar-SA"/>
        </w:rPr>
        <w:pict>
          <v:shape id="_x0000_s1032" type="#_x0000_t202" style="position:absolute;left:0;text-align:left;margin-left:403.05pt;margin-top:6.05pt;width:64.85pt;height:55.1pt;z-index:251662336" strokecolor="white [3212]">
            <v:textbox>
              <w:txbxContent>
                <w:p w:rsidR="006D4D44" w:rsidRPr="006D4D44" w:rsidRDefault="004654C0">
                  <w:pPr>
                    <w:rPr>
                      <w:rFonts w:ascii="Times New Roman" w:hAnsi="Times New Roman"/>
                      <w:sz w:val="16"/>
                    </w:rPr>
                  </w:pPr>
                  <w:r>
                    <w:rPr>
                      <w:rFonts w:ascii="Times New Roman" w:hAnsi="Times New Roman"/>
                      <w:sz w:val="16"/>
                    </w:rPr>
                    <w:t>Categoris</w:t>
                  </w:r>
                  <w:r w:rsidRPr="006D4D44">
                    <w:rPr>
                      <w:rFonts w:ascii="Times New Roman" w:hAnsi="Times New Roman"/>
                      <w:sz w:val="16"/>
                    </w:rPr>
                    <w:t>ation</w:t>
                  </w:r>
                  <w:r>
                    <w:rPr>
                      <w:rFonts w:ascii="Times New Roman" w:hAnsi="Times New Roman"/>
                      <w:sz w:val="16"/>
                    </w:rPr>
                    <w:t xml:space="preserve"> of Traditional and Alternative Medi</w:t>
                  </w:r>
                  <w:r w:rsidR="006D4D44" w:rsidRPr="006D4D44">
                    <w:rPr>
                      <w:rFonts w:ascii="Times New Roman" w:hAnsi="Times New Roman"/>
                      <w:sz w:val="16"/>
                    </w:rPr>
                    <w:t xml:space="preserve">cine </w:t>
                  </w:r>
                  <w:r>
                    <w:rPr>
                      <w:rFonts w:ascii="Times New Roman" w:hAnsi="Times New Roman"/>
                      <w:sz w:val="16"/>
                    </w:rPr>
                    <w:t xml:space="preserve">Practitioners </w:t>
                  </w:r>
                </w:p>
              </w:txbxContent>
            </v:textbox>
          </v:shape>
        </w:pict>
      </w:r>
      <w:r w:rsidR="00E12A44" w:rsidRPr="00675178">
        <w:rPr>
          <w:rFonts w:ascii="Times New Roman" w:hAnsi="Times New Roman"/>
          <w:sz w:val="21"/>
          <w:szCs w:val="21"/>
        </w:rPr>
        <w:t xml:space="preserve">to do anything generally directed as to give effect to the provisions of this </w:t>
      </w:r>
      <w:r w:rsidR="00DB1E9C" w:rsidRPr="00675178">
        <w:rPr>
          <w:rFonts w:ascii="Times New Roman" w:hAnsi="Times New Roman"/>
          <w:sz w:val="21"/>
          <w:szCs w:val="21"/>
        </w:rPr>
        <w:t>Law</w:t>
      </w:r>
      <w:r w:rsidR="00E12A44" w:rsidRPr="00675178">
        <w:rPr>
          <w:rFonts w:ascii="Times New Roman" w:hAnsi="Times New Roman"/>
          <w:sz w:val="21"/>
          <w:szCs w:val="21"/>
        </w:rPr>
        <w:t>.</w:t>
      </w:r>
    </w:p>
    <w:p w:rsidR="00E12A44" w:rsidRPr="00675178" w:rsidRDefault="00E12A44" w:rsidP="00DB1E9C">
      <w:pPr>
        <w:pStyle w:val="ListParagraph"/>
        <w:ind w:left="1440" w:right="-630"/>
        <w:jc w:val="both"/>
        <w:rPr>
          <w:rFonts w:ascii="Times New Roman" w:hAnsi="Times New Roman"/>
          <w:sz w:val="21"/>
          <w:szCs w:val="21"/>
        </w:rPr>
      </w:pPr>
    </w:p>
    <w:p w:rsidR="00DB1E9C" w:rsidRPr="00675178" w:rsidRDefault="00E12A44" w:rsidP="00DB1E9C">
      <w:pPr>
        <w:ind w:left="990" w:right="-630"/>
        <w:jc w:val="both"/>
        <w:rPr>
          <w:rFonts w:ascii="Times New Roman" w:hAnsi="Times New Roman"/>
          <w:sz w:val="21"/>
          <w:szCs w:val="21"/>
        </w:rPr>
      </w:pPr>
      <w:r w:rsidRPr="00675178">
        <w:rPr>
          <w:rFonts w:ascii="Times New Roman" w:hAnsi="Times New Roman"/>
          <w:sz w:val="21"/>
          <w:szCs w:val="21"/>
        </w:rPr>
        <w:t xml:space="preserve">7.  For the purposes of this </w:t>
      </w:r>
      <w:r w:rsidR="006D4D44" w:rsidRPr="00675178">
        <w:rPr>
          <w:rFonts w:ascii="Times New Roman" w:hAnsi="Times New Roman"/>
          <w:sz w:val="21"/>
          <w:szCs w:val="21"/>
        </w:rPr>
        <w:t>Law</w:t>
      </w:r>
      <w:r w:rsidRPr="00675178">
        <w:rPr>
          <w:rFonts w:ascii="Times New Roman" w:hAnsi="Times New Roman"/>
          <w:sz w:val="21"/>
          <w:szCs w:val="21"/>
        </w:rPr>
        <w:t xml:space="preserve"> the Traditional and Alternative Medicine </w:t>
      </w:r>
      <w:r w:rsidR="00DB1E9C" w:rsidRPr="00675178">
        <w:rPr>
          <w:rFonts w:ascii="Times New Roman" w:hAnsi="Times New Roman"/>
          <w:sz w:val="21"/>
          <w:szCs w:val="21"/>
        </w:rPr>
        <w:t>Practitioners</w:t>
      </w:r>
      <w:r w:rsidRPr="00675178">
        <w:rPr>
          <w:rFonts w:ascii="Times New Roman" w:hAnsi="Times New Roman"/>
          <w:sz w:val="21"/>
          <w:szCs w:val="21"/>
        </w:rPr>
        <w:t xml:space="preserve"> shall be grouped into the </w:t>
      </w:r>
      <w:r w:rsidR="00DB1E9C" w:rsidRPr="00675178">
        <w:rPr>
          <w:rFonts w:ascii="Times New Roman" w:hAnsi="Times New Roman"/>
          <w:sz w:val="21"/>
          <w:szCs w:val="21"/>
        </w:rPr>
        <w:t>Categories set out in Schedule I to this Law.</w:t>
      </w:r>
    </w:p>
    <w:p w:rsidR="00DB1E9C" w:rsidRPr="00675178" w:rsidRDefault="00DB1E9C" w:rsidP="00DB1E9C">
      <w:pPr>
        <w:ind w:left="990" w:right="-630"/>
        <w:jc w:val="both"/>
        <w:rPr>
          <w:rFonts w:ascii="Times New Roman" w:hAnsi="Times New Roman"/>
          <w:sz w:val="21"/>
          <w:szCs w:val="21"/>
        </w:rPr>
      </w:pPr>
    </w:p>
    <w:p w:rsidR="004654C0" w:rsidRPr="00675178" w:rsidRDefault="004A3ACE" w:rsidP="00DB1E9C">
      <w:pPr>
        <w:ind w:left="990" w:right="-630"/>
        <w:jc w:val="both"/>
        <w:rPr>
          <w:rFonts w:ascii="Times New Roman" w:hAnsi="Times New Roman"/>
          <w:sz w:val="21"/>
          <w:szCs w:val="21"/>
        </w:rPr>
      </w:pPr>
      <w:r>
        <w:rPr>
          <w:rFonts w:ascii="Times New Roman" w:hAnsi="Times New Roman"/>
          <w:noProof/>
          <w:sz w:val="21"/>
          <w:szCs w:val="21"/>
          <w:lang w:bidi="ar-SA"/>
        </w:rPr>
        <w:pict>
          <v:shape id="_x0000_s1033" type="#_x0000_t202" style="position:absolute;left:0;text-align:left;margin-left:405pt;margin-top:8.65pt;width:64.85pt;height:44.75pt;z-index:251663360" strokecolor="white [3212]">
            <v:textbox>
              <w:txbxContent>
                <w:p w:rsidR="006D4D44" w:rsidRPr="004654C0" w:rsidRDefault="004654C0" w:rsidP="006D4D44">
                  <w:pPr>
                    <w:rPr>
                      <w:rFonts w:ascii="Times New Roman" w:hAnsi="Times New Roman"/>
                      <w:sz w:val="16"/>
                    </w:rPr>
                  </w:pPr>
                  <w:r w:rsidRPr="004654C0">
                    <w:rPr>
                      <w:rFonts w:ascii="Times New Roman" w:hAnsi="Times New Roman"/>
                      <w:sz w:val="16"/>
                    </w:rPr>
                    <w:t xml:space="preserve">Power of the commissioner to give directives </w:t>
                  </w:r>
                </w:p>
              </w:txbxContent>
            </v:textbox>
          </v:shape>
        </w:pict>
      </w:r>
    </w:p>
    <w:p w:rsidR="00DB1E9C" w:rsidRPr="00675178" w:rsidRDefault="00DB1E9C" w:rsidP="00DB1E9C">
      <w:pPr>
        <w:ind w:left="990" w:right="-630"/>
        <w:jc w:val="both"/>
        <w:rPr>
          <w:rFonts w:ascii="Times New Roman" w:hAnsi="Times New Roman"/>
          <w:sz w:val="21"/>
          <w:szCs w:val="21"/>
        </w:rPr>
      </w:pPr>
      <w:r w:rsidRPr="00675178">
        <w:rPr>
          <w:rFonts w:ascii="Times New Roman" w:hAnsi="Times New Roman"/>
          <w:sz w:val="21"/>
          <w:szCs w:val="21"/>
        </w:rPr>
        <w:t xml:space="preserve">8. The Commissioner may with the approval of the Governor issue directives which appear to him to be </w:t>
      </w:r>
      <w:r w:rsidR="006D4D44" w:rsidRPr="00675178">
        <w:rPr>
          <w:rFonts w:ascii="Times New Roman" w:hAnsi="Times New Roman"/>
          <w:sz w:val="21"/>
          <w:szCs w:val="21"/>
        </w:rPr>
        <w:t>necessary for the purposes of giving effect to the provisions of this Law and it shall be the duty of the Board to carry out the directives.</w:t>
      </w:r>
    </w:p>
    <w:p w:rsidR="004654C0" w:rsidRPr="00675178" w:rsidRDefault="004654C0" w:rsidP="00DB1E9C">
      <w:pPr>
        <w:ind w:left="990" w:right="-630"/>
        <w:jc w:val="both"/>
        <w:rPr>
          <w:rFonts w:ascii="Times New Roman" w:hAnsi="Times New Roman"/>
          <w:sz w:val="21"/>
          <w:szCs w:val="21"/>
        </w:rPr>
      </w:pPr>
    </w:p>
    <w:p w:rsidR="004654C0" w:rsidRPr="00675178" w:rsidRDefault="004A3ACE" w:rsidP="00DB1E9C">
      <w:pPr>
        <w:ind w:left="990" w:right="-630"/>
        <w:jc w:val="both"/>
        <w:rPr>
          <w:rFonts w:ascii="Times New Roman" w:hAnsi="Times New Roman"/>
          <w:sz w:val="21"/>
          <w:szCs w:val="21"/>
        </w:rPr>
      </w:pPr>
      <w:r>
        <w:rPr>
          <w:rFonts w:ascii="Times New Roman" w:hAnsi="Times New Roman"/>
          <w:noProof/>
          <w:sz w:val="21"/>
          <w:szCs w:val="21"/>
          <w:lang w:bidi="ar-SA"/>
        </w:rPr>
        <w:pict>
          <v:shape id="_x0000_s1034" type="#_x0000_t202" style="position:absolute;left:0;text-align:left;margin-left:405.95pt;margin-top:8.55pt;width:64.85pt;height:44.75pt;z-index:251664384" strokecolor="white [3212]">
            <v:textbox>
              <w:txbxContent>
                <w:p w:rsidR="00DF0D60" w:rsidRPr="004654C0" w:rsidRDefault="00DF0D60" w:rsidP="00DF0D60">
                  <w:pPr>
                    <w:rPr>
                      <w:rFonts w:ascii="Times New Roman" w:hAnsi="Times New Roman"/>
                      <w:sz w:val="16"/>
                    </w:rPr>
                  </w:pPr>
                  <w:r>
                    <w:rPr>
                      <w:rFonts w:ascii="Times New Roman" w:hAnsi="Times New Roman"/>
                      <w:sz w:val="16"/>
                    </w:rPr>
                    <w:t xml:space="preserve">Assignment of an officer to be </w:t>
                  </w:r>
                  <w:r w:rsidR="00C81E11">
                    <w:rPr>
                      <w:rFonts w:ascii="Times New Roman" w:hAnsi="Times New Roman"/>
                      <w:sz w:val="16"/>
                    </w:rPr>
                    <w:t xml:space="preserve">the secretary to the Board </w:t>
                  </w:r>
                </w:p>
              </w:txbxContent>
            </v:textbox>
          </v:shape>
        </w:pict>
      </w:r>
    </w:p>
    <w:p w:rsidR="004654C0" w:rsidRPr="00675178" w:rsidRDefault="004654C0" w:rsidP="00DB1E9C">
      <w:pPr>
        <w:ind w:left="990" w:right="-630"/>
        <w:jc w:val="both"/>
        <w:rPr>
          <w:rFonts w:ascii="Times New Roman" w:hAnsi="Times New Roman"/>
          <w:sz w:val="21"/>
          <w:szCs w:val="21"/>
        </w:rPr>
      </w:pPr>
      <w:r w:rsidRPr="00675178">
        <w:rPr>
          <w:rFonts w:ascii="Times New Roman" w:hAnsi="Times New Roman"/>
          <w:sz w:val="21"/>
          <w:szCs w:val="21"/>
        </w:rPr>
        <w:t xml:space="preserve">9. (I) The Commissioner may from time to time as he may deem fit assign an offer of his Ministry not below the salary Grade Level 08 to be Secretary to the Board </w:t>
      </w:r>
    </w:p>
    <w:p w:rsidR="007714CA" w:rsidRPr="00675178" w:rsidRDefault="007714CA" w:rsidP="00DB1E9C">
      <w:pPr>
        <w:ind w:left="990" w:right="-630"/>
        <w:jc w:val="both"/>
        <w:rPr>
          <w:rFonts w:ascii="Times New Roman" w:hAnsi="Times New Roman"/>
          <w:sz w:val="21"/>
          <w:szCs w:val="21"/>
        </w:rPr>
      </w:pPr>
    </w:p>
    <w:p w:rsidR="007714CA" w:rsidRPr="00675178" w:rsidRDefault="007714CA" w:rsidP="00DB1E9C">
      <w:pPr>
        <w:ind w:left="990" w:right="-630"/>
        <w:jc w:val="both"/>
        <w:rPr>
          <w:rFonts w:ascii="Times New Roman" w:hAnsi="Times New Roman"/>
          <w:sz w:val="21"/>
          <w:szCs w:val="21"/>
        </w:rPr>
      </w:pPr>
      <w:r w:rsidRPr="00675178">
        <w:rPr>
          <w:rFonts w:ascii="Times New Roman" w:hAnsi="Times New Roman"/>
          <w:sz w:val="21"/>
          <w:szCs w:val="21"/>
        </w:rPr>
        <w:t xml:space="preserve">     (2) The assigned officer </w:t>
      </w:r>
      <w:r w:rsidR="00EA5298" w:rsidRPr="00675178">
        <w:rPr>
          <w:rFonts w:ascii="Times New Roman" w:hAnsi="Times New Roman"/>
          <w:sz w:val="21"/>
          <w:szCs w:val="21"/>
        </w:rPr>
        <w:t>shall for the period of his assignment be the</w:t>
      </w:r>
      <w:r w:rsidR="00F04EFF">
        <w:rPr>
          <w:rFonts w:ascii="Times New Roman" w:hAnsi="Times New Roman"/>
          <w:sz w:val="21"/>
          <w:szCs w:val="21"/>
        </w:rPr>
        <w:t xml:space="preserve"> Registrar/</w:t>
      </w:r>
      <w:r w:rsidR="00F04EFF" w:rsidRPr="00675178">
        <w:rPr>
          <w:rFonts w:ascii="Times New Roman" w:hAnsi="Times New Roman"/>
          <w:sz w:val="21"/>
          <w:szCs w:val="21"/>
        </w:rPr>
        <w:t xml:space="preserve"> </w:t>
      </w:r>
      <w:r w:rsidR="00EA5298" w:rsidRPr="00675178">
        <w:rPr>
          <w:rFonts w:ascii="Times New Roman" w:hAnsi="Times New Roman"/>
          <w:sz w:val="21"/>
          <w:szCs w:val="21"/>
        </w:rPr>
        <w:t xml:space="preserve">Chief Executive of the Board and shall be responsible for the day to day running of the Board. </w:t>
      </w:r>
      <w:r w:rsidRPr="00675178">
        <w:rPr>
          <w:rFonts w:ascii="Times New Roman" w:hAnsi="Times New Roman"/>
          <w:sz w:val="21"/>
          <w:szCs w:val="21"/>
        </w:rPr>
        <w:tab/>
      </w:r>
    </w:p>
    <w:p w:rsidR="00E12A44" w:rsidRPr="00675178" w:rsidRDefault="00DB1E9C" w:rsidP="00E12A44">
      <w:pPr>
        <w:ind w:right="-630" w:firstLine="990"/>
        <w:jc w:val="both"/>
        <w:rPr>
          <w:rFonts w:ascii="Times New Roman" w:hAnsi="Times New Roman"/>
          <w:sz w:val="21"/>
          <w:szCs w:val="21"/>
        </w:rPr>
      </w:pPr>
      <w:r w:rsidRPr="00675178">
        <w:rPr>
          <w:rFonts w:ascii="Times New Roman" w:hAnsi="Times New Roman"/>
          <w:sz w:val="21"/>
          <w:szCs w:val="21"/>
        </w:rPr>
        <w:t xml:space="preserve"> </w:t>
      </w:r>
    </w:p>
    <w:p w:rsidR="00EA5298" w:rsidRPr="00675178" w:rsidRDefault="004A3ACE" w:rsidP="00E12A44">
      <w:pPr>
        <w:ind w:right="-630" w:firstLine="990"/>
        <w:jc w:val="both"/>
        <w:rPr>
          <w:rFonts w:ascii="Times New Roman" w:hAnsi="Times New Roman"/>
          <w:sz w:val="21"/>
          <w:szCs w:val="21"/>
        </w:rPr>
      </w:pPr>
      <w:r>
        <w:rPr>
          <w:rFonts w:ascii="Times New Roman" w:hAnsi="Times New Roman"/>
          <w:noProof/>
          <w:sz w:val="21"/>
          <w:szCs w:val="21"/>
          <w:lang w:bidi="ar-SA"/>
        </w:rPr>
        <w:pict>
          <v:shape id="_x0000_s1035" type="#_x0000_t202" style="position:absolute;left:0;text-align:left;margin-left:410.85pt;margin-top:6.6pt;width:64.85pt;height:44.75pt;z-index:251665408" strokecolor="white [3212]">
            <v:textbox>
              <w:txbxContent>
                <w:p w:rsidR="00C81E11" w:rsidRPr="004654C0" w:rsidRDefault="00C81E11" w:rsidP="00C81E11">
                  <w:pPr>
                    <w:rPr>
                      <w:rFonts w:ascii="Times New Roman" w:hAnsi="Times New Roman"/>
                      <w:sz w:val="16"/>
                    </w:rPr>
                  </w:pPr>
                  <w:r>
                    <w:rPr>
                      <w:rFonts w:ascii="Times New Roman" w:hAnsi="Times New Roman"/>
                      <w:sz w:val="16"/>
                    </w:rPr>
                    <w:t xml:space="preserve">Preparation and maintenance of the Register.  </w:t>
                  </w:r>
                </w:p>
              </w:txbxContent>
            </v:textbox>
          </v:shape>
        </w:pict>
      </w:r>
      <w:r w:rsidR="00EA5298" w:rsidRPr="00675178">
        <w:rPr>
          <w:rFonts w:ascii="Times New Roman" w:hAnsi="Times New Roman"/>
          <w:sz w:val="21"/>
          <w:szCs w:val="21"/>
        </w:rPr>
        <w:t>10. The Secretary to the Board shall be the Registrar for the purposes of the Law.</w:t>
      </w:r>
    </w:p>
    <w:p w:rsidR="00EA5298" w:rsidRPr="00675178" w:rsidRDefault="00EA5298" w:rsidP="00E12A44">
      <w:pPr>
        <w:ind w:right="-630" w:firstLine="990"/>
        <w:jc w:val="both"/>
        <w:rPr>
          <w:rFonts w:ascii="Times New Roman" w:hAnsi="Times New Roman"/>
          <w:sz w:val="21"/>
          <w:szCs w:val="21"/>
        </w:rPr>
      </w:pPr>
    </w:p>
    <w:p w:rsidR="00EA5298" w:rsidRPr="00675178" w:rsidRDefault="00EA5298" w:rsidP="000B16E3">
      <w:pPr>
        <w:ind w:left="990" w:right="-630"/>
        <w:jc w:val="both"/>
        <w:rPr>
          <w:rFonts w:ascii="Times New Roman" w:hAnsi="Times New Roman"/>
          <w:sz w:val="21"/>
          <w:szCs w:val="21"/>
        </w:rPr>
      </w:pPr>
      <w:r w:rsidRPr="00675178">
        <w:rPr>
          <w:rFonts w:ascii="Times New Roman" w:hAnsi="Times New Roman"/>
          <w:sz w:val="21"/>
          <w:szCs w:val="21"/>
        </w:rPr>
        <w:t xml:space="preserve">11. (I) </w:t>
      </w:r>
      <w:r w:rsidR="000B16E3" w:rsidRPr="00675178">
        <w:rPr>
          <w:rFonts w:ascii="Times New Roman" w:hAnsi="Times New Roman"/>
          <w:sz w:val="21"/>
          <w:szCs w:val="21"/>
        </w:rPr>
        <w:t>The Registrar shall prepare and maintain a register of all Traditional and Alternative Medicine Practitioners in the State.</w:t>
      </w:r>
    </w:p>
    <w:p w:rsidR="000B16E3" w:rsidRPr="00675178" w:rsidRDefault="000B16E3" w:rsidP="00E12A44">
      <w:pPr>
        <w:ind w:right="-630" w:firstLine="990"/>
        <w:jc w:val="both"/>
        <w:rPr>
          <w:rFonts w:ascii="Times New Roman" w:hAnsi="Times New Roman"/>
          <w:sz w:val="21"/>
          <w:szCs w:val="21"/>
        </w:rPr>
      </w:pPr>
      <w:r w:rsidRPr="00675178">
        <w:rPr>
          <w:rFonts w:ascii="Times New Roman" w:hAnsi="Times New Roman"/>
          <w:sz w:val="21"/>
          <w:szCs w:val="21"/>
        </w:rPr>
        <w:t xml:space="preserve">      </w:t>
      </w:r>
    </w:p>
    <w:p w:rsidR="00DF0D60" w:rsidRPr="00675178" w:rsidRDefault="000B16E3" w:rsidP="000B16E3">
      <w:pPr>
        <w:pStyle w:val="ListParagraph"/>
        <w:numPr>
          <w:ilvl w:val="0"/>
          <w:numId w:val="7"/>
        </w:numPr>
        <w:ind w:right="-630"/>
        <w:jc w:val="both"/>
        <w:rPr>
          <w:rFonts w:ascii="Times New Roman" w:hAnsi="Times New Roman"/>
          <w:sz w:val="21"/>
          <w:szCs w:val="21"/>
        </w:rPr>
      </w:pPr>
      <w:r w:rsidRPr="00675178">
        <w:rPr>
          <w:rFonts w:ascii="Times New Roman" w:hAnsi="Times New Roman"/>
          <w:sz w:val="21"/>
          <w:szCs w:val="21"/>
        </w:rPr>
        <w:t>The Regist</w:t>
      </w:r>
      <w:r w:rsidR="00F04EFF">
        <w:rPr>
          <w:rFonts w:ascii="Times New Roman" w:hAnsi="Times New Roman"/>
          <w:sz w:val="21"/>
          <w:szCs w:val="21"/>
        </w:rPr>
        <w:t>er</w:t>
      </w:r>
      <w:r w:rsidRPr="00675178">
        <w:rPr>
          <w:rFonts w:ascii="Times New Roman" w:hAnsi="Times New Roman"/>
          <w:sz w:val="21"/>
          <w:szCs w:val="21"/>
        </w:rPr>
        <w:t xml:space="preserve"> shall contain the names, addresses and such other particulars as may be spec</w:t>
      </w:r>
      <w:r w:rsidR="00DF0D60" w:rsidRPr="00675178">
        <w:rPr>
          <w:rFonts w:ascii="Times New Roman" w:hAnsi="Times New Roman"/>
          <w:sz w:val="21"/>
          <w:szCs w:val="21"/>
        </w:rPr>
        <w:t>ified by the Board, of all persons who are entitled in accordance with the provisions of this Law to be registered as Traditional and Alternative Medicine Practitioners and who apply in the specified manner to be so registered.</w:t>
      </w:r>
    </w:p>
    <w:p w:rsidR="00DF0D60" w:rsidRPr="00675178" w:rsidRDefault="00DF0D60" w:rsidP="00DF0D60">
      <w:pPr>
        <w:pStyle w:val="ListParagraph"/>
        <w:ind w:left="1590" w:right="-630"/>
        <w:jc w:val="both"/>
        <w:rPr>
          <w:rFonts w:ascii="Times New Roman" w:hAnsi="Times New Roman"/>
          <w:sz w:val="21"/>
          <w:szCs w:val="21"/>
        </w:rPr>
      </w:pPr>
    </w:p>
    <w:p w:rsidR="00DF0D60" w:rsidRPr="00675178" w:rsidRDefault="00DF0D60" w:rsidP="000B16E3">
      <w:pPr>
        <w:pStyle w:val="ListParagraph"/>
        <w:numPr>
          <w:ilvl w:val="0"/>
          <w:numId w:val="7"/>
        </w:numPr>
        <w:ind w:right="-630"/>
        <w:jc w:val="both"/>
        <w:rPr>
          <w:rFonts w:ascii="Times New Roman" w:hAnsi="Times New Roman"/>
          <w:sz w:val="21"/>
          <w:szCs w:val="21"/>
        </w:rPr>
      </w:pPr>
      <w:r w:rsidRPr="00675178">
        <w:rPr>
          <w:rFonts w:ascii="Times New Roman" w:hAnsi="Times New Roman"/>
          <w:sz w:val="21"/>
          <w:szCs w:val="21"/>
        </w:rPr>
        <w:t>The Board shall make rules with respect to the form and keeping of the register and the making of entries therein.</w:t>
      </w:r>
    </w:p>
    <w:p w:rsidR="00DF0D60" w:rsidRPr="00675178" w:rsidRDefault="004A3ACE" w:rsidP="00DF0D60">
      <w:pPr>
        <w:pStyle w:val="ListParagraph"/>
        <w:rPr>
          <w:rFonts w:ascii="Times New Roman" w:hAnsi="Times New Roman"/>
          <w:sz w:val="21"/>
          <w:szCs w:val="21"/>
        </w:rPr>
      </w:pPr>
      <w:r>
        <w:rPr>
          <w:rFonts w:ascii="Times New Roman" w:hAnsi="Times New Roman"/>
          <w:noProof/>
          <w:sz w:val="21"/>
          <w:szCs w:val="21"/>
          <w:lang w:bidi="ar-SA"/>
        </w:rPr>
        <w:pict>
          <v:shape id="_x0000_s1036" type="#_x0000_t202" style="position:absolute;left:0;text-align:left;margin-left:405.95pt;margin-top:5.7pt;width:64.85pt;height:29.15pt;z-index:251666432" strokecolor="white [3212]">
            <v:textbox>
              <w:txbxContent>
                <w:p w:rsidR="006B0397" w:rsidRPr="004654C0" w:rsidRDefault="006B0397" w:rsidP="006B0397">
                  <w:pPr>
                    <w:rPr>
                      <w:rFonts w:ascii="Times New Roman" w:hAnsi="Times New Roman"/>
                      <w:sz w:val="16"/>
                    </w:rPr>
                  </w:pPr>
                  <w:r>
                    <w:rPr>
                      <w:rFonts w:ascii="Times New Roman" w:hAnsi="Times New Roman"/>
                      <w:sz w:val="16"/>
                    </w:rPr>
                    <w:t>Duties of the Registrar</w:t>
                  </w:r>
                </w:p>
              </w:txbxContent>
            </v:textbox>
          </v:shape>
        </w:pict>
      </w:r>
    </w:p>
    <w:p w:rsidR="000B16E3" w:rsidRPr="00675178" w:rsidRDefault="00DF0D60" w:rsidP="00DF0D60">
      <w:pPr>
        <w:tabs>
          <w:tab w:val="left" w:pos="1012"/>
        </w:tabs>
        <w:ind w:right="-630"/>
        <w:jc w:val="both"/>
        <w:rPr>
          <w:rFonts w:ascii="Times New Roman" w:hAnsi="Times New Roman"/>
          <w:sz w:val="21"/>
          <w:szCs w:val="21"/>
        </w:rPr>
      </w:pPr>
      <w:r w:rsidRPr="00675178">
        <w:rPr>
          <w:rFonts w:ascii="Times New Roman" w:hAnsi="Times New Roman"/>
          <w:sz w:val="21"/>
          <w:szCs w:val="21"/>
        </w:rPr>
        <w:t xml:space="preserve">  </w:t>
      </w:r>
      <w:r w:rsidRPr="00675178">
        <w:rPr>
          <w:rFonts w:ascii="Times New Roman" w:hAnsi="Times New Roman"/>
          <w:sz w:val="21"/>
          <w:szCs w:val="21"/>
        </w:rPr>
        <w:tab/>
        <w:t>12. It shall be the duty of the Registrar;</w:t>
      </w:r>
    </w:p>
    <w:p w:rsidR="00DF0D60" w:rsidRPr="00675178" w:rsidRDefault="00DF0D60" w:rsidP="00DF0D60">
      <w:pPr>
        <w:tabs>
          <w:tab w:val="left" w:pos="1012"/>
        </w:tabs>
        <w:ind w:right="-630"/>
        <w:jc w:val="both"/>
        <w:rPr>
          <w:rFonts w:ascii="Times New Roman" w:hAnsi="Times New Roman"/>
          <w:sz w:val="21"/>
          <w:szCs w:val="21"/>
        </w:rPr>
      </w:pPr>
      <w:r w:rsidRPr="00675178">
        <w:rPr>
          <w:rFonts w:ascii="Times New Roman" w:hAnsi="Times New Roman"/>
          <w:sz w:val="21"/>
          <w:szCs w:val="21"/>
        </w:rPr>
        <w:tab/>
      </w:r>
    </w:p>
    <w:p w:rsidR="00DF0D60" w:rsidRPr="00675178" w:rsidRDefault="00DF0D60" w:rsidP="00DF0D60">
      <w:pPr>
        <w:pStyle w:val="ListParagraph"/>
        <w:numPr>
          <w:ilvl w:val="0"/>
          <w:numId w:val="8"/>
        </w:numPr>
        <w:tabs>
          <w:tab w:val="left" w:pos="1012"/>
        </w:tabs>
        <w:ind w:right="-630"/>
        <w:jc w:val="both"/>
        <w:rPr>
          <w:rFonts w:ascii="Times New Roman" w:hAnsi="Times New Roman"/>
          <w:sz w:val="21"/>
          <w:szCs w:val="21"/>
        </w:rPr>
      </w:pPr>
      <w:r w:rsidRPr="00675178">
        <w:rPr>
          <w:rFonts w:ascii="Times New Roman" w:hAnsi="Times New Roman"/>
          <w:sz w:val="21"/>
          <w:szCs w:val="21"/>
        </w:rPr>
        <w:t xml:space="preserve">to correct, in accordance with the directions of the Board, any </w:t>
      </w:r>
      <w:r w:rsidR="006B0397" w:rsidRPr="00675178">
        <w:rPr>
          <w:rFonts w:ascii="Times New Roman" w:hAnsi="Times New Roman"/>
          <w:sz w:val="21"/>
          <w:szCs w:val="21"/>
        </w:rPr>
        <w:t>entry in the register which the Board directs him to correct as being in the opinion of the Board an entry which was incorrectly made;</w:t>
      </w:r>
    </w:p>
    <w:p w:rsidR="00675178" w:rsidRPr="00675178" w:rsidRDefault="00675178" w:rsidP="00675178">
      <w:pPr>
        <w:pStyle w:val="ListParagraph"/>
        <w:tabs>
          <w:tab w:val="left" w:pos="1012"/>
        </w:tabs>
        <w:ind w:left="1800" w:right="-630"/>
        <w:jc w:val="both"/>
        <w:rPr>
          <w:rFonts w:ascii="Times New Roman" w:hAnsi="Times New Roman"/>
          <w:sz w:val="21"/>
          <w:szCs w:val="21"/>
        </w:rPr>
      </w:pPr>
    </w:p>
    <w:p w:rsidR="00675178" w:rsidRPr="00675178" w:rsidRDefault="006B0397" w:rsidP="00DF0D60">
      <w:pPr>
        <w:pStyle w:val="ListParagraph"/>
        <w:numPr>
          <w:ilvl w:val="0"/>
          <w:numId w:val="8"/>
        </w:numPr>
        <w:tabs>
          <w:tab w:val="left" w:pos="1012"/>
        </w:tabs>
        <w:ind w:right="-630"/>
        <w:jc w:val="both"/>
        <w:rPr>
          <w:rFonts w:ascii="Times New Roman" w:hAnsi="Times New Roman"/>
          <w:sz w:val="21"/>
          <w:szCs w:val="21"/>
        </w:rPr>
      </w:pPr>
      <w:r w:rsidRPr="00675178">
        <w:rPr>
          <w:rFonts w:ascii="Times New Roman" w:hAnsi="Times New Roman"/>
          <w:sz w:val="21"/>
          <w:szCs w:val="21"/>
        </w:rPr>
        <w:t xml:space="preserve">to make from time to time any </w:t>
      </w:r>
      <w:r w:rsidR="00675178" w:rsidRPr="00675178">
        <w:rPr>
          <w:rFonts w:ascii="Times New Roman" w:hAnsi="Times New Roman"/>
          <w:sz w:val="21"/>
          <w:szCs w:val="21"/>
        </w:rPr>
        <w:t xml:space="preserve">necessary alternations to the registered particulars of registered persons; and </w:t>
      </w:r>
    </w:p>
    <w:p w:rsidR="00675178" w:rsidRPr="00675178" w:rsidRDefault="00675178" w:rsidP="00675178">
      <w:pPr>
        <w:pStyle w:val="ListParagraph"/>
        <w:tabs>
          <w:tab w:val="left" w:pos="1012"/>
        </w:tabs>
        <w:ind w:left="1800" w:right="-630"/>
        <w:jc w:val="both"/>
        <w:rPr>
          <w:rFonts w:ascii="Times New Roman" w:hAnsi="Times New Roman"/>
          <w:sz w:val="21"/>
          <w:szCs w:val="21"/>
        </w:rPr>
      </w:pPr>
    </w:p>
    <w:p w:rsidR="006B0397" w:rsidRPr="00675178" w:rsidRDefault="00675178" w:rsidP="00DF0D60">
      <w:pPr>
        <w:pStyle w:val="ListParagraph"/>
        <w:numPr>
          <w:ilvl w:val="0"/>
          <w:numId w:val="8"/>
        </w:numPr>
        <w:tabs>
          <w:tab w:val="left" w:pos="1012"/>
        </w:tabs>
        <w:ind w:right="-630"/>
        <w:jc w:val="both"/>
        <w:rPr>
          <w:rFonts w:ascii="Times New Roman" w:hAnsi="Times New Roman"/>
          <w:sz w:val="21"/>
          <w:szCs w:val="21"/>
        </w:rPr>
      </w:pPr>
      <w:r w:rsidRPr="00675178">
        <w:rPr>
          <w:rFonts w:ascii="Times New Roman" w:hAnsi="Times New Roman"/>
          <w:sz w:val="21"/>
          <w:szCs w:val="21"/>
        </w:rPr>
        <w:t>to remove from the register the name of any  registered person who has died or has become incap</w:t>
      </w:r>
      <w:r>
        <w:rPr>
          <w:rFonts w:ascii="Times New Roman" w:hAnsi="Times New Roman"/>
          <w:sz w:val="21"/>
          <w:szCs w:val="21"/>
        </w:rPr>
        <w:t>ab</w:t>
      </w:r>
      <w:r w:rsidRPr="00675178">
        <w:rPr>
          <w:rFonts w:ascii="Times New Roman" w:hAnsi="Times New Roman"/>
          <w:sz w:val="21"/>
          <w:szCs w:val="21"/>
        </w:rPr>
        <w:t>le</w:t>
      </w:r>
      <w:r>
        <w:rPr>
          <w:rFonts w:ascii="Times New Roman" w:hAnsi="Times New Roman"/>
          <w:sz w:val="21"/>
          <w:szCs w:val="21"/>
        </w:rPr>
        <w:t xml:space="preserve"> or unqualified to practice as an alternative medicine practitioner. </w:t>
      </w:r>
      <w:r w:rsidRPr="00675178">
        <w:rPr>
          <w:rFonts w:ascii="Times New Roman" w:hAnsi="Times New Roman"/>
          <w:sz w:val="21"/>
          <w:szCs w:val="21"/>
        </w:rPr>
        <w:t xml:space="preserve">  </w:t>
      </w:r>
    </w:p>
    <w:p w:rsidR="00675178" w:rsidRPr="00675178" w:rsidRDefault="004A3ACE" w:rsidP="00675178">
      <w:pPr>
        <w:pStyle w:val="ListParagraph"/>
        <w:rPr>
          <w:rFonts w:ascii="Times New Roman" w:hAnsi="Times New Roman"/>
          <w:sz w:val="21"/>
          <w:szCs w:val="21"/>
        </w:rPr>
      </w:pPr>
      <w:r>
        <w:rPr>
          <w:rFonts w:ascii="Times New Roman" w:hAnsi="Times New Roman"/>
          <w:noProof/>
          <w:sz w:val="21"/>
          <w:szCs w:val="21"/>
          <w:lang w:bidi="ar-SA"/>
        </w:rPr>
        <w:pict>
          <v:shape id="_x0000_s1037" type="#_x0000_t202" style="position:absolute;left:0;text-align:left;margin-left:410.85pt;margin-top:11.5pt;width:64.85pt;height:33.7pt;z-index:251667456" strokecolor="white [3212]">
            <v:textbox>
              <w:txbxContent>
                <w:p w:rsidR="000609AE" w:rsidRDefault="000609AE" w:rsidP="000609AE">
                  <w:pPr>
                    <w:rPr>
                      <w:rFonts w:ascii="Times New Roman" w:hAnsi="Times New Roman"/>
                      <w:sz w:val="16"/>
                    </w:rPr>
                  </w:pPr>
                  <w:r>
                    <w:rPr>
                      <w:rFonts w:ascii="Times New Roman" w:hAnsi="Times New Roman"/>
                      <w:sz w:val="16"/>
                    </w:rPr>
                    <w:t>Appointment</w:t>
                  </w:r>
                </w:p>
                <w:p w:rsidR="000609AE" w:rsidRPr="004654C0" w:rsidRDefault="000609AE" w:rsidP="000609AE">
                  <w:pPr>
                    <w:rPr>
                      <w:rFonts w:ascii="Times New Roman" w:hAnsi="Times New Roman"/>
                      <w:sz w:val="16"/>
                    </w:rPr>
                  </w:pPr>
                  <w:r>
                    <w:rPr>
                      <w:rFonts w:ascii="Times New Roman" w:hAnsi="Times New Roman"/>
                      <w:sz w:val="16"/>
                    </w:rPr>
                    <w:t xml:space="preserve">of employees of  the Board </w:t>
                  </w:r>
                </w:p>
              </w:txbxContent>
            </v:textbox>
          </v:shape>
        </w:pict>
      </w:r>
    </w:p>
    <w:p w:rsidR="000609AE" w:rsidRDefault="000609AE" w:rsidP="000609AE">
      <w:pPr>
        <w:tabs>
          <w:tab w:val="left" w:pos="1012"/>
        </w:tabs>
        <w:ind w:left="720" w:right="-630"/>
        <w:jc w:val="both"/>
        <w:rPr>
          <w:rFonts w:ascii="Times New Roman" w:hAnsi="Times New Roman"/>
          <w:sz w:val="21"/>
          <w:szCs w:val="21"/>
        </w:rPr>
      </w:pPr>
      <w:r>
        <w:rPr>
          <w:rFonts w:ascii="Times New Roman" w:hAnsi="Times New Roman"/>
          <w:sz w:val="21"/>
          <w:szCs w:val="21"/>
        </w:rPr>
        <w:tab/>
        <w:t>13. The Board may appoint from time to time such employees and agents as it may deem necessary for the due discharge of its functions under this Law on such terms and conditions as it may by regulations with approval of the Governor, make.</w:t>
      </w:r>
    </w:p>
    <w:p w:rsidR="00675178" w:rsidRPr="000609AE" w:rsidRDefault="000609AE" w:rsidP="000609AE">
      <w:pPr>
        <w:tabs>
          <w:tab w:val="left" w:pos="1012"/>
        </w:tabs>
        <w:ind w:right="-630"/>
        <w:jc w:val="both"/>
        <w:rPr>
          <w:rFonts w:ascii="Times New Roman" w:hAnsi="Times New Roman"/>
          <w:sz w:val="21"/>
          <w:szCs w:val="21"/>
        </w:rPr>
      </w:pPr>
      <w:r>
        <w:rPr>
          <w:rFonts w:ascii="Times New Roman" w:hAnsi="Times New Roman"/>
          <w:sz w:val="21"/>
          <w:szCs w:val="21"/>
        </w:rPr>
        <w:t xml:space="preserve"> </w:t>
      </w:r>
    </w:p>
    <w:p w:rsidR="00883288" w:rsidRPr="00675178" w:rsidRDefault="00883288" w:rsidP="00883288">
      <w:pPr>
        <w:pStyle w:val="ListParagraph"/>
        <w:rPr>
          <w:rFonts w:ascii="Times New Roman" w:hAnsi="Times New Roman"/>
          <w:sz w:val="21"/>
          <w:szCs w:val="21"/>
        </w:rPr>
      </w:pPr>
    </w:p>
    <w:p w:rsidR="00883288" w:rsidRPr="00675178" w:rsidRDefault="00883288" w:rsidP="00883288">
      <w:pPr>
        <w:ind w:right="-630"/>
        <w:jc w:val="both"/>
        <w:rPr>
          <w:rFonts w:ascii="Times New Roman" w:hAnsi="Times New Roman"/>
          <w:sz w:val="21"/>
          <w:szCs w:val="21"/>
        </w:rPr>
      </w:pPr>
    </w:p>
    <w:p w:rsidR="00883288" w:rsidRPr="00675178" w:rsidRDefault="00883288" w:rsidP="00883288">
      <w:pPr>
        <w:ind w:right="-630"/>
        <w:jc w:val="both"/>
        <w:rPr>
          <w:rFonts w:ascii="Times New Roman" w:hAnsi="Times New Roman"/>
          <w:sz w:val="21"/>
          <w:szCs w:val="21"/>
        </w:rPr>
      </w:pPr>
    </w:p>
    <w:p w:rsidR="00883288" w:rsidRPr="00675178" w:rsidRDefault="00883288" w:rsidP="00883288">
      <w:pPr>
        <w:ind w:right="-630"/>
        <w:jc w:val="both"/>
        <w:rPr>
          <w:rFonts w:ascii="Times New Roman" w:hAnsi="Times New Roman"/>
          <w:sz w:val="21"/>
          <w:szCs w:val="21"/>
        </w:rPr>
      </w:pPr>
    </w:p>
    <w:p w:rsidR="00883288" w:rsidRPr="00675178" w:rsidRDefault="00883288" w:rsidP="00883288">
      <w:pPr>
        <w:ind w:right="-630"/>
        <w:jc w:val="both"/>
        <w:rPr>
          <w:rFonts w:ascii="Times New Roman" w:hAnsi="Times New Roman"/>
          <w:sz w:val="21"/>
          <w:szCs w:val="21"/>
        </w:rPr>
      </w:pPr>
    </w:p>
    <w:p w:rsidR="00883288" w:rsidRDefault="00883288" w:rsidP="00883288">
      <w:pPr>
        <w:ind w:right="-630"/>
        <w:jc w:val="both"/>
        <w:rPr>
          <w:rFonts w:ascii="Times New Roman" w:hAnsi="Times New Roman"/>
          <w:sz w:val="21"/>
          <w:szCs w:val="21"/>
        </w:rPr>
      </w:pPr>
    </w:p>
    <w:p w:rsidR="00564691" w:rsidRDefault="004A3ACE" w:rsidP="00883288">
      <w:pPr>
        <w:ind w:right="-630"/>
        <w:jc w:val="both"/>
        <w:rPr>
          <w:rFonts w:ascii="Times New Roman" w:hAnsi="Times New Roman"/>
          <w:sz w:val="21"/>
          <w:szCs w:val="21"/>
        </w:rPr>
      </w:pPr>
      <w:r>
        <w:rPr>
          <w:rFonts w:ascii="Times New Roman" w:hAnsi="Times New Roman"/>
          <w:noProof/>
          <w:sz w:val="21"/>
          <w:szCs w:val="21"/>
          <w:lang w:bidi="ar-SA"/>
        </w:rPr>
        <w:pict>
          <v:shape id="_x0000_s1038" type="#_x0000_t202" style="position:absolute;left:0;text-align:left;margin-left:-43.5pt;margin-top:7.55pt;width:64.85pt;height:33.7pt;z-index:251668480" strokecolor="white [3212]">
            <v:textbox>
              <w:txbxContent>
                <w:p w:rsidR="00564691" w:rsidRPr="004654C0" w:rsidRDefault="00564691" w:rsidP="00564691">
                  <w:pPr>
                    <w:rPr>
                      <w:rFonts w:ascii="Times New Roman" w:hAnsi="Times New Roman"/>
                      <w:sz w:val="16"/>
                    </w:rPr>
                  </w:pPr>
                  <w:r>
                    <w:rPr>
                      <w:rFonts w:ascii="Times New Roman" w:hAnsi="Times New Roman"/>
                      <w:sz w:val="16"/>
                    </w:rPr>
                    <w:t xml:space="preserve">Funds and resources of the board  </w:t>
                  </w:r>
                </w:p>
              </w:txbxContent>
            </v:textbox>
          </v:shape>
        </w:pict>
      </w:r>
    </w:p>
    <w:p w:rsidR="00564691" w:rsidRDefault="00564691" w:rsidP="00564691">
      <w:pPr>
        <w:ind w:left="720" w:right="-630"/>
        <w:jc w:val="both"/>
        <w:rPr>
          <w:rFonts w:ascii="Times New Roman" w:hAnsi="Times New Roman"/>
          <w:sz w:val="21"/>
          <w:szCs w:val="21"/>
        </w:rPr>
      </w:pPr>
      <w:r>
        <w:rPr>
          <w:rFonts w:ascii="Times New Roman" w:hAnsi="Times New Roman"/>
          <w:sz w:val="21"/>
          <w:szCs w:val="21"/>
        </w:rPr>
        <w:t xml:space="preserve">14. (I) The Board shall maintain a fund from which all its expenditure shall be </w:t>
      </w:r>
      <w:r w:rsidR="00F04EFF">
        <w:rPr>
          <w:rFonts w:ascii="Times New Roman" w:hAnsi="Times New Roman"/>
          <w:sz w:val="21"/>
          <w:szCs w:val="21"/>
        </w:rPr>
        <w:t>defrayed.</w:t>
      </w:r>
    </w:p>
    <w:p w:rsidR="00564691" w:rsidRDefault="00564691" w:rsidP="00564691">
      <w:pPr>
        <w:ind w:left="720" w:right="-630"/>
        <w:jc w:val="both"/>
        <w:rPr>
          <w:rFonts w:ascii="Times New Roman" w:hAnsi="Times New Roman"/>
          <w:sz w:val="21"/>
          <w:szCs w:val="21"/>
        </w:rPr>
      </w:pPr>
    </w:p>
    <w:p w:rsidR="007B688F" w:rsidRDefault="00564691" w:rsidP="00564691">
      <w:pPr>
        <w:ind w:left="720" w:right="-630"/>
        <w:jc w:val="both"/>
        <w:rPr>
          <w:rFonts w:ascii="Times New Roman" w:hAnsi="Times New Roman"/>
          <w:sz w:val="21"/>
          <w:szCs w:val="21"/>
        </w:rPr>
      </w:pPr>
      <w:r>
        <w:rPr>
          <w:rFonts w:ascii="Times New Roman" w:hAnsi="Times New Roman"/>
          <w:sz w:val="21"/>
          <w:szCs w:val="21"/>
        </w:rPr>
        <w:t xml:space="preserve">         (2) The funds </w:t>
      </w:r>
      <w:r w:rsidR="00F04EFF">
        <w:rPr>
          <w:rFonts w:ascii="Times New Roman" w:hAnsi="Times New Roman"/>
          <w:sz w:val="21"/>
          <w:szCs w:val="21"/>
        </w:rPr>
        <w:t>and resources</w:t>
      </w:r>
      <w:r>
        <w:rPr>
          <w:rFonts w:ascii="Times New Roman" w:hAnsi="Times New Roman"/>
          <w:sz w:val="21"/>
          <w:szCs w:val="21"/>
        </w:rPr>
        <w:t xml:space="preserve"> </w:t>
      </w:r>
      <w:r w:rsidR="007B688F">
        <w:rPr>
          <w:rFonts w:ascii="Times New Roman" w:hAnsi="Times New Roman"/>
          <w:sz w:val="21"/>
          <w:szCs w:val="21"/>
        </w:rPr>
        <w:t xml:space="preserve">of the Board shall </w:t>
      </w:r>
      <w:r w:rsidR="00F04EFF">
        <w:rPr>
          <w:rFonts w:ascii="Times New Roman" w:hAnsi="Times New Roman"/>
          <w:sz w:val="21"/>
          <w:szCs w:val="21"/>
        </w:rPr>
        <w:t>consist</w:t>
      </w:r>
      <w:r w:rsidR="007B688F">
        <w:rPr>
          <w:rFonts w:ascii="Times New Roman" w:hAnsi="Times New Roman"/>
          <w:sz w:val="21"/>
          <w:szCs w:val="21"/>
        </w:rPr>
        <w:t xml:space="preserve"> of;</w:t>
      </w:r>
    </w:p>
    <w:p w:rsidR="007B688F" w:rsidRDefault="007B688F" w:rsidP="007B688F">
      <w:pPr>
        <w:ind w:left="1440" w:right="-630"/>
        <w:jc w:val="both"/>
        <w:rPr>
          <w:rFonts w:ascii="Times New Roman" w:hAnsi="Times New Roman"/>
          <w:sz w:val="21"/>
          <w:szCs w:val="21"/>
        </w:rPr>
      </w:pPr>
    </w:p>
    <w:p w:rsidR="007B688F" w:rsidRDefault="007B688F" w:rsidP="007B688F">
      <w:pPr>
        <w:ind w:left="1440" w:right="-630"/>
        <w:jc w:val="both"/>
        <w:rPr>
          <w:rFonts w:ascii="Times New Roman" w:hAnsi="Times New Roman"/>
          <w:sz w:val="21"/>
          <w:szCs w:val="21"/>
        </w:rPr>
      </w:pPr>
      <w:r>
        <w:rPr>
          <w:rFonts w:ascii="Times New Roman" w:hAnsi="Times New Roman"/>
          <w:sz w:val="21"/>
          <w:szCs w:val="21"/>
        </w:rPr>
        <w:t xml:space="preserve">(a)  </w:t>
      </w:r>
      <w:r w:rsidR="00F04EFF">
        <w:rPr>
          <w:rFonts w:ascii="Times New Roman" w:hAnsi="Times New Roman"/>
          <w:sz w:val="21"/>
          <w:szCs w:val="21"/>
        </w:rPr>
        <w:t>Such</w:t>
      </w:r>
      <w:r>
        <w:rPr>
          <w:rFonts w:ascii="Times New Roman" w:hAnsi="Times New Roman"/>
          <w:sz w:val="21"/>
          <w:szCs w:val="21"/>
        </w:rPr>
        <w:t xml:space="preserve"> sums as may be appropriated from time to time to it by the State Government.</w:t>
      </w:r>
    </w:p>
    <w:p w:rsidR="007B688F" w:rsidRDefault="007B688F" w:rsidP="007B688F">
      <w:pPr>
        <w:ind w:left="1440" w:right="-630"/>
        <w:jc w:val="both"/>
        <w:rPr>
          <w:rFonts w:ascii="Times New Roman" w:hAnsi="Times New Roman"/>
          <w:sz w:val="21"/>
          <w:szCs w:val="21"/>
        </w:rPr>
      </w:pPr>
    </w:p>
    <w:p w:rsidR="007B688F" w:rsidRDefault="007B688F" w:rsidP="007B688F">
      <w:pPr>
        <w:ind w:left="1440" w:right="-630"/>
        <w:jc w:val="both"/>
        <w:rPr>
          <w:rFonts w:ascii="Times New Roman" w:hAnsi="Times New Roman"/>
          <w:sz w:val="21"/>
          <w:szCs w:val="21"/>
        </w:rPr>
      </w:pPr>
      <w:r>
        <w:rPr>
          <w:rFonts w:ascii="Times New Roman" w:hAnsi="Times New Roman"/>
          <w:sz w:val="21"/>
          <w:szCs w:val="21"/>
        </w:rPr>
        <w:t xml:space="preserve">(b) </w:t>
      </w:r>
      <w:r w:rsidR="00F04EFF">
        <w:rPr>
          <w:rFonts w:ascii="Times New Roman" w:hAnsi="Times New Roman"/>
          <w:sz w:val="21"/>
          <w:szCs w:val="21"/>
        </w:rPr>
        <w:t>All</w:t>
      </w:r>
      <w:r>
        <w:rPr>
          <w:rFonts w:ascii="Times New Roman" w:hAnsi="Times New Roman"/>
          <w:sz w:val="21"/>
          <w:szCs w:val="21"/>
        </w:rPr>
        <w:t xml:space="preserve"> monies paid to it by way of grants, subsidies, donations, gifts, charges, fees subscription, interest and royalties.</w:t>
      </w:r>
    </w:p>
    <w:p w:rsidR="007B688F" w:rsidRDefault="007B688F" w:rsidP="007B688F">
      <w:pPr>
        <w:ind w:left="1440" w:right="-630"/>
        <w:jc w:val="both"/>
        <w:rPr>
          <w:rFonts w:ascii="Times New Roman" w:hAnsi="Times New Roman"/>
          <w:sz w:val="21"/>
          <w:szCs w:val="21"/>
        </w:rPr>
      </w:pPr>
    </w:p>
    <w:p w:rsidR="005D6527" w:rsidRDefault="005D6527" w:rsidP="005D6527">
      <w:pPr>
        <w:ind w:left="1440" w:right="-630"/>
        <w:jc w:val="both"/>
        <w:rPr>
          <w:rFonts w:ascii="Times New Roman" w:hAnsi="Times New Roman"/>
          <w:sz w:val="21"/>
          <w:szCs w:val="21"/>
        </w:rPr>
      </w:pPr>
      <w:r>
        <w:rPr>
          <w:rFonts w:ascii="Times New Roman" w:hAnsi="Times New Roman"/>
          <w:sz w:val="21"/>
          <w:szCs w:val="21"/>
        </w:rPr>
        <w:t xml:space="preserve">(c) </w:t>
      </w:r>
      <w:r w:rsidR="00F04EFF" w:rsidRPr="005D6527">
        <w:rPr>
          <w:rFonts w:ascii="Times New Roman" w:hAnsi="Times New Roman"/>
          <w:sz w:val="21"/>
          <w:szCs w:val="21"/>
        </w:rPr>
        <w:t>All</w:t>
      </w:r>
      <w:r w:rsidR="007B688F" w:rsidRPr="005D6527">
        <w:rPr>
          <w:rFonts w:ascii="Times New Roman" w:hAnsi="Times New Roman"/>
          <w:sz w:val="21"/>
          <w:szCs w:val="21"/>
        </w:rPr>
        <w:t xml:space="preserve"> </w:t>
      </w:r>
      <w:r w:rsidRPr="005D6527">
        <w:rPr>
          <w:rFonts w:ascii="Times New Roman" w:hAnsi="Times New Roman"/>
          <w:sz w:val="21"/>
          <w:szCs w:val="21"/>
        </w:rPr>
        <w:t xml:space="preserve">monies which may vest in it under any other enactment; and </w:t>
      </w:r>
    </w:p>
    <w:p w:rsidR="005D6527" w:rsidRPr="005D6527" w:rsidRDefault="005D6527" w:rsidP="005D6527">
      <w:pPr>
        <w:ind w:left="1440" w:right="-630"/>
        <w:jc w:val="both"/>
        <w:rPr>
          <w:rFonts w:ascii="Times New Roman" w:hAnsi="Times New Roman"/>
          <w:sz w:val="21"/>
          <w:szCs w:val="21"/>
        </w:rPr>
      </w:pPr>
    </w:p>
    <w:p w:rsidR="00924D50" w:rsidRDefault="00F04EFF" w:rsidP="007B688F">
      <w:pPr>
        <w:pStyle w:val="ListParagraph"/>
        <w:numPr>
          <w:ilvl w:val="0"/>
          <w:numId w:val="8"/>
        </w:numPr>
        <w:ind w:right="-630"/>
        <w:jc w:val="both"/>
        <w:rPr>
          <w:rFonts w:ascii="Times New Roman" w:hAnsi="Times New Roman"/>
          <w:sz w:val="21"/>
          <w:szCs w:val="21"/>
        </w:rPr>
      </w:pPr>
      <w:r>
        <w:rPr>
          <w:rFonts w:ascii="Times New Roman" w:hAnsi="Times New Roman"/>
          <w:sz w:val="21"/>
          <w:szCs w:val="21"/>
        </w:rPr>
        <w:t>All</w:t>
      </w:r>
      <w:r w:rsidR="005D6527">
        <w:rPr>
          <w:rFonts w:ascii="Times New Roman" w:hAnsi="Times New Roman"/>
          <w:sz w:val="21"/>
          <w:szCs w:val="21"/>
        </w:rPr>
        <w:t xml:space="preserve"> other sums of money or property which may </w:t>
      </w:r>
      <w:r w:rsidR="00F23AA4">
        <w:rPr>
          <w:rFonts w:ascii="Times New Roman" w:hAnsi="Times New Roman"/>
          <w:sz w:val="21"/>
          <w:szCs w:val="21"/>
        </w:rPr>
        <w:t>in any manner become payable to or vested in it in respect of any matter inc</w:t>
      </w:r>
      <w:r w:rsidR="00924D50">
        <w:rPr>
          <w:rFonts w:ascii="Times New Roman" w:hAnsi="Times New Roman"/>
          <w:sz w:val="21"/>
          <w:szCs w:val="21"/>
        </w:rPr>
        <w:t>idental to its powers and functions under this Law.</w:t>
      </w:r>
    </w:p>
    <w:p w:rsidR="00924D50" w:rsidRDefault="004A3ACE" w:rsidP="00924D50">
      <w:pPr>
        <w:ind w:right="-630"/>
        <w:jc w:val="both"/>
        <w:rPr>
          <w:rFonts w:ascii="Times New Roman" w:hAnsi="Times New Roman"/>
          <w:sz w:val="21"/>
          <w:szCs w:val="21"/>
        </w:rPr>
      </w:pPr>
      <w:r>
        <w:rPr>
          <w:rFonts w:ascii="Times New Roman" w:hAnsi="Times New Roman"/>
          <w:noProof/>
          <w:sz w:val="21"/>
          <w:szCs w:val="21"/>
          <w:lang w:bidi="ar-SA"/>
        </w:rPr>
        <w:pict>
          <v:shape id="_x0000_s1039" type="#_x0000_t202" style="position:absolute;left:0;text-align:left;margin-left:-49.1pt;margin-top:11.6pt;width:64.85pt;height:33.7pt;z-index:251669504" strokecolor="white [3212]">
            <v:textbox>
              <w:txbxContent>
                <w:p w:rsidR="00924D50" w:rsidRDefault="00924D50" w:rsidP="00924D50">
                  <w:pPr>
                    <w:rPr>
                      <w:rFonts w:ascii="Times New Roman" w:hAnsi="Times New Roman"/>
                      <w:sz w:val="16"/>
                    </w:rPr>
                  </w:pPr>
                  <w:r>
                    <w:rPr>
                      <w:rFonts w:ascii="Times New Roman" w:hAnsi="Times New Roman"/>
                      <w:sz w:val="16"/>
                    </w:rPr>
                    <w:t xml:space="preserve">Annual </w:t>
                  </w:r>
                </w:p>
                <w:p w:rsidR="00924D50" w:rsidRPr="004654C0" w:rsidRDefault="00924D50" w:rsidP="00924D50">
                  <w:pPr>
                    <w:rPr>
                      <w:rFonts w:ascii="Times New Roman" w:hAnsi="Times New Roman"/>
                      <w:sz w:val="16"/>
                    </w:rPr>
                  </w:pPr>
                  <w:r>
                    <w:rPr>
                      <w:rFonts w:ascii="Times New Roman" w:hAnsi="Times New Roman"/>
                      <w:sz w:val="16"/>
                    </w:rPr>
                    <w:t xml:space="preserve">Estimates.  </w:t>
                  </w:r>
                </w:p>
              </w:txbxContent>
            </v:textbox>
          </v:shape>
        </w:pict>
      </w:r>
    </w:p>
    <w:p w:rsidR="007B688F" w:rsidRDefault="00F23AA4" w:rsidP="00924D50">
      <w:pPr>
        <w:tabs>
          <w:tab w:val="left" w:pos="904"/>
        </w:tabs>
        <w:ind w:left="720" w:right="-630"/>
        <w:jc w:val="both"/>
        <w:rPr>
          <w:rFonts w:ascii="Times New Roman" w:hAnsi="Times New Roman"/>
          <w:sz w:val="21"/>
          <w:szCs w:val="21"/>
        </w:rPr>
      </w:pPr>
      <w:r w:rsidRPr="00924D50">
        <w:rPr>
          <w:rFonts w:ascii="Times New Roman" w:hAnsi="Times New Roman"/>
          <w:sz w:val="21"/>
          <w:szCs w:val="21"/>
        </w:rPr>
        <w:t xml:space="preserve"> </w:t>
      </w:r>
      <w:r w:rsidR="005D6527" w:rsidRPr="00924D50">
        <w:rPr>
          <w:rFonts w:ascii="Times New Roman" w:hAnsi="Times New Roman"/>
          <w:sz w:val="21"/>
          <w:szCs w:val="21"/>
        </w:rPr>
        <w:t xml:space="preserve"> </w:t>
      </w:r>
      <w:r w:rsidR="00924D50">
        <w:rPr>
          <w:rFonts w:ascii="Times New Roman" w:hAnsi="Times New Roman"/>
          <w:sz w:val="21"/>
          <w:szCs w:val="21"/>
        </w:rPr>
        <w:tab/>
        <w:t>15. The Board shall prepare and submit to the Governor not later than the 31</w:t>
      </w:r>
      <w:r w:rsidR="00924D50" w:rsidRPr="00924D50">
        <w:rPr>
          <w:rFonts w:ascii="Times New Roman" w:hAnsi="Times New Roman"/>
          <w:sz w:val="21"/>
          <w:szCs w:val="21"/>
          <w:vertAlign w:val="superscript"/>
        </w:rPr>
        <w:t>st</w:t>
      </w:r>
      <w:r w:rsidR="00924D50">
        <w:rPr>
          <w:rFonts w:ascii="Times New Roman" w:hAnsi="Times New Roman"/>
          <w:sz w:val="21"/>
          <w:szCs w:val="21"/>
        </w:rPr>
        <w:t xml:space="preserve"> day of December, of every year an estimate of income and expenditure for the next succeeding financial year.</w:t>
      </w:r>
    </w:p>
    <w:p w:rsidR="00924D50" w:rsidRDefault="00924D50" w:rsidP="00924D50">
      <w:pPr>
        <w:tabs>
          <w:tab w:val="left" w:pos="904"/>
        </w:tabs>
        <w:ind w:left="720" w:right="-630"/>
        <w:jc w:val="both"/>
        <w:rPr>
          <w:rFonts w:ascii="Times New Roman" w:hAnsi="Times New Roman"/>
          <w:sz w:val="21"/>
          <w:szCs w:val="21"/>
        </w:rPr>
      </w:pPr>
      <w:r>
        <w:rPr>
          <w:rFonts w:ascii="Times New Roman" w:hAnsi="Times New Roman"/>
          <w:sz w:val="21"/>
          <w:szCs w:val="21"/>
        </w:rPr>
        <w:tab/>
      </w:r>
    </w:p>
    <w:p w:rsidR="00924D50" w:rsidRDefault="00924D50" w:rsidP="00924D50">
      <w:pPr>
        <w:tabs>
          <w:tab w:val="left" w:pos="904"/>
        </w:tabs>
        <w:ind w:left="720" w:right="-630"/>
        <w:jc w:val="both"/>
        <w:rPr>
          <w:rFonts w:ascii="Times New Roman" w:hAnsi="Times New Roman"/>
          <w:sz w:val="21"/>
          <w:szCs w:val="21"/>
        </w:rPr>
      </w:pPr>
      <w:r>
        <w:rPr>
          <w:rFonts w:ascii="Times New Roman" w:hAnsi="Times New Roman"/>
          <w:sz w:val="21"/>
          <w:szCs w:val="21"/>
        </w:rPr>
        <w:tab/>
        <w:t>16. (I) The Board shall:</w:t>
      </w:r>
    </w:p>
    <w:p w:rsidR="00924D50" w:rsidRDefault="00924D50" w:rsidP="00924D50">
      <w:pPr>
        <w:tabs>
          <w:tab w:val="left" w:pos="904"/>
        </w:tabs>
        <w:ind w:left="720" w:right="-630"/>
        <w:jc w:val="both"/>
        <w:rPr>
          <w:rFonts w:ascii="Times New Roman" w:hAnsi="Times New Roman"/>
          <w:sz w:val="21"/>
          <w:szCs w:val="21"/>
        </w:rPr>
      </w:pPr>
    </w:p>
    <w:p w:rsidR="00924D50" w:rsidRDefault="00924D50" w:rsidP="00924D50">
      <w:pPr>
        <w:pStyle w:val="ListParagraph"/>
        <w:numPr>
          <w:ilvl w:val="0"/>
          <w:numId w:val="9"/>
        </w:numPr>
        <w:tabs>
          <w:tab w:val="left" w:pos="904"/>
        </w:tabs>
        <w:ind w:right="-630"/>
        <w:jc w:val="both"/>
        <w:rPr>
          <w:rFonts w:ascii="Times New Roman" w:hAnsi="Times New Roman"/>
          <w:sz w:val="21"/>
          <w:szCs w:val="21"/>
        </w:rPr>
      </w:pPr>
      <w:r>
        <w:rPr>
          <w:rFonts w:ascii="Times New Roman" w:hAnsi="Times New Roman"/>
          <w:sz w:val="21"/>
          <w:szCs w:val="21"/>
        </w:rPr>
        <w:t>cause to be kept proper accounts in respect of its functions under this Law and other records  in relation thereto:</w:t>
      </w:r>
    </w:p>
    <w:p w:rsidR="00924D50" w:rsidRDefault="00924D50" w:rsidP="00924D50">
      <w:pPr>
        <w:pStyle w:val="ListParagraph"/>
        <w:tabs>
          <w:tab w:val="left" w:pos="904"/>
        </w:tabs>
        <w:ind w:left="1800" w:right="-630"/>
        <w:jc w:val="both"/>
        <w:rPr>
          <w:rFonts w:ascii="Times New Roman" w:hAnsi="Times New Roman"/>
          <w:sz w:val="21"/>
          <w:szCs w:val="21"/>
        </w:rPr>
      </w:pPr>
    </w:p>
    <w:p w:rsidR="00924D50" w:rsidRDefault="00F04EFF" w:rsidP="00924D50">
      <w:pPr>
        <w:pStyle w:val="ListParagraph"/>
        <w:numPr>
          <w:ilvl w:val="0"/>
          <w:numId w:val="9"/>
        </w:numPr>
        <w:tabs>
          <w:tab w:val="left" w:pos="904"/>
        </w:tabs>
        <w:ind w:right="-630"/>
        <w:jc w:val="both"/>
        <w:rPr>
          <w:rFonts w:ascii="Times New Roman" w:hAnsi="Times New Roman"/>
          <w:sz w:val="21"/>
          <w:szCs w:val="21"/>
        </w:rPr>
      </w:pPr>
      <w:r>
        <w:rPr>
          <w:rFonts w:ascii="Times New Roman" w:hAnsi="Times New Roman"/>
          <w:sz w:val="21"/>
          <w:szCs w:val="21"/>
        </w:rPr>
        <w:t>Prepare</w:t>
      </w:r>
      <w:r w:rsidR="00924D50">
        <w:rPr>
          <w:rFonts w:ascii="Times New Roman" w:hAnsi="Times New Roman"/>
          <w:sz w:val="21"/>
          <w:szCs w:val="21"/>
        </w:rPr>
        <w:t xml:space="preserve"> in respect of each period of twelve months terminating on the 31</w:t>
      </w:r>
      <w:r w:rsidR="00924D50" w:rsidRPr="00924D50">
        <w:rPr>
          <w:rFonts w:ascii="Times New Roman" w:hAnsi="Times New Roman"/>
          <w:sz w:val="21"/>
          <w:szCs w:val="21"/>
          <w:vertAlign w:val="superscript"/>
        </w:rPr>
        <w:t>st</w:t>
      </w:r>
      <w:r w:rsidR="00924D50">
        <w:rPr>
          <w:rFonts w:ascii="Times New Roman" w:hAnsi="Times New Roman"/>
          <w:sz w:val="21"/>
          <w:szCs w:val="21"/>
        </w:rPr>
        <w:t xml:space="preserve"> day of December a statement of accounts in such form as </w:t>
      </w:r>
      <w:r w:rsidR="00557A49">
        <w:rPr>
          <w:rFonts w:ascii="Times New Roman" w:hAnsi="Times New Roman"/>
          <w:sz w:val="21"/>
          <w:szCs w:val="21"/>
        </w:rPr>
        <w:t>may be approved by the Governor.</w:t>
      </w:r>
    </w:p>
    <w:p w:rsidR="00557A49" w:rsidRPr="00557A49" w:rsidRDefault="00557A49" w:rsidP="00557A49">
      <w:pPr>
        <w:pStyle w:val="ListParagraph"/>
        <w:rPr>
          <w:rFonts w:ascii="Times New Roman" w:hAnsi="Times New Roman"/>
          <w:sz w:val="21"/>
          <w:szCs w:val="21"/>
        </w:rPr>
      </w:pPr>
    </w:p>
    <w:p w:rsidR="00557A49" w:rsidRDefault="00557A49" w:rsidP="00557A49">
      <w:pPr>
        <w:tabs>
          <w:tab w:val="left" w:pos="904"/>
          <w:tab w:val="left" w:pos="1273"/>
        </w:tabs>
        <w:ind w:left="720" w:right="-630"/>
        <w:jc w:val="both"/>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 xml:space="preserve">(2) The said annual statement of accounts shall be audited by the Auditor General of the State or </w:t>
      </w:r>
      <w:r w:rsidR="00F04EFF">
        <w:rPr>
          <w:rFonts w:ascii="Times New Roman" w:hAnsi="Times New Roman"/>
          <w:sz w:val="21"/>
          <w:szCs w:val="21"/>
        </w:rPr>
        <w:t>his nominee</w:t>
      </w:r>
      <w:r>
        <w:rPr>
          <w:rFonts w:ascii="Times New Roman" w:hAnsi="Times New Roman"/>
          <w:sz w:val="21"/>
          <w:szCs w:val="21"/>
        </w:rPr>
        <w:t xml:space="preserve">.  </w:t>
      </w:r>
      <w:r>
        <w:rPr>
          <w:rFonts w:ascii="Times New Roman" w:hAnsi="Times New Roman"/>
          <w:sz w:val="21"/>
          <w:szCs w:val="21"/>
        </w:rPr>
        <w:tab/>
      </w:r>
    </w:p>
    <w:p w:rsidR="00557A49" w:rsidRDefault="004A3ACE" w:rsidP="00557A49">
      <w:pPr>
        <w:tabs>
          <w:tab w:val="left" w:pos="904"/>
          <w:tab w:val="left" w:pos="1273"/>
        </w:tabs>
        <w:ind w:left="720" w:right="-630"/>
        <w:jc w:val="both"/>
        <w:rPr>
          <w:rFonts w:ascii="Times New Roman" w:hAnsi="Times New Roman"/>
          <w:sz w:val="21"/>
          <w:szCs w:val="21"/>
        </w:rPr>
      </w:pPr>
      <w:r>
        <w:rPr>
          <w:rFonts w:ascii="Times New Roman" w:hAnsi="Times New Roman"/>
          <w:noProof/>
          <w:sz w:val="21"/>
          <w:szCs w:val="21"/>
          <w:lang w:bidi="ar-SA"/>
        </w:rPr>
        <w:pict>
          <v:shape id="_x0000_s1040" type="#_x0000_t202" style="position:absolute;left:0;text-align:left;margin-left:-49.1pt;margin-top:7.5pt;width:64.85pt;height:33.7pt;z-index:251670528" strokecolor="white [3212]">
            <v:textbox>
              <w:txbxContent>
                <w:p w:rsidR="00557A49" w:rsidRDefault="00557A49" w:rsidP="00557A49">
                  <w:pPr>
                    <w:rPr>
                      <w:rFonts w:ascii="Times New Roman" w:hAnsi="Times New Roman"/>
                      <w:sz w:val="16"/>
                    </w:rPr>
                  </w:pPr>
                  <w:r>
                    <w:rPr>
                      <w:rFonts w:ascii="Times New Roman" w:hAnsi="Times New Roman"/>
                      <w:sz w:val="16"/>
                    </w:rPr>
                    <w:t xml:space="preserve">Annual </w:t>
                  </w:r>
                </w:p>
                <w:p w:rsidR="00557A49" w:rsidRPr="004654C0" w:rsidRDefault="00557A49" w:rsidP="00557A49">
                  <w:pPr>
                    <w:rPr>
                      <w:rFonts w:ascii="Times New Roman" w:hAnsi="Times New Roman"/>
                      <w:sz w:val="16"/>
                    </w:rPr>
                  </w:pPr>
                  <w:r>
                    <w:rPr>
                      <w:rFonts w:ascii="Times New Roman" w:hAnsi="Times New Roman"/>
                      <w:sz w:val="16"/>
                    </w:rPr>
                    <w:t xml:space="preserve">Report </w:t>
                  </w:r>
                </w:p>
              </w:txbxContent>
            </v:textbox>
          </v:shape>
        </w:pict>
      </w:r>
    </w:p>
    <w:p w:rsidR="00557A49" w:rsidRPr="00557A49" w:rsidRDefault="00557A49" w:rsidP="00557A49">
      <w:pPr>
        <w:tabs>
          <w:tab w:val="left" w:pos="904"/>
          <w:tab w:val="left" w:pos="1273"/>
        </w:tabs>
        <w:ind w:left="720" w:right="-630"/>
        <w:jc w:val="both"/>
        <w:rPr>
          <w:rFonts w:ascii="Times New Roman" w:hAnsi="Times New Roman"/>
          <w:sz w:val="21"/>
          <w:szCs w:val="21"/>
        </w:rPr>
      </w:pPr>
      <w:r>
        <w:rPr>
          <w:rFonts w:ascii="Times New Roman" w:hAnsi="Times New Roman"/>
          <w:sz w:val="21"/>
          <w:szCs w:val="21"/>
        </w:rPr>
        <w:t xml:space="preserve">    17.  (I) The Board shall submit an annual report of its activities for each year through the Commissioner to the Governor, not later than the 31</w:t>
      </w:r>
      <w:r w:rsidRPr="00557A49">
        <w:rPr>
          <w:rFonts w:ascii="Times New Roman" w:hAnsi="Times New Roman"/>
          <w:sz w:val="21"/>
          <w:szCs w:val="21"/>
          <w:vertAlign w:val="superscript"/>
        </w:rPr>
        <w:t>st</w:t>
      </w:r>
      <w:r>
        <w:rPr>
          <w:rFonts w:ascii="Times New Roman" w:hAnsi="Times New Roman"/>
          <w:sz w:val="21"/>
          <w:szCs w:val="21"/>
        </w:rPr>
        <w:t xml:space="preserve"> day of January of every year. </w:t>
      </w:r>
    </w:p>
    <w:p w:rsidR="00924D50" w:rsidRPr="00924D50" w:rsidRDefault="00924D50" w:rsidP="00924D50">
      <w:pPr>
        <w:tabs>
          <w:tab w:val="left" w:pos="904"/>
        </w:tabs>
        <w:ind w:right="-630"/>
        <w:jc w:val="both"/>
        <w:rPr>
          <w:rFonts w:ascii="Times New Roman" w:hAnsi="Times New Roman"/>
          <w:sz w:val="21"/>
          <w:szCs w:val="21"/>
        </w:rPr>
      </w:pPr>
    </w:p>
    <w:p w:rsidR="00557A49" w:rsidRDefault="00564691" w:rsidP="00557A49">
      <w:pPr>
        <w:tabs>
          <w:tab w:val="left" w:pos="1524"/>
        </w:tabs>
        <w:ind w:left="720" w:right="-630"/>
        <w:jc w:val="both"/>
        <w:rPr>
          <w:rFonts w:ascii="Times New Roman" w:hAnsi="Times New Roman"/>
          <w:sz w:val="21"/>
          <w:szCs w:val="21"/>
        </w:rPr>
      </w:pPr>
      <w:r>
        <w:rPr>
          <w:rFonts w:ascii="Times New Roman" w:hAnsi="Times New Roman"/>
          <w:sz w:val="21"/>
          <w:szCs w:val="21"/>
        </w:rPr>
        <w:t xml:space="preserve"> </w:t>
      </w:r>
      <w:r w:rsidR="00557A49">
        <w:rPr>
          <w:rFonts w:ascii="Times New Roman" w:hAnsi="Times New Roman"/>
          <w:sz w:val="21"/>
          <w:szCs w:val="21"/>
        </w:rPr>
        <w:t xml:space="preserve">            (2) The report shall include a copy of the audited accounts of the Board together with the auditor’s report for the year to which the report relates.</w:t>
      </w:r>
    </w:p>
    <w:p w:rsidR="00557A49" w:rsidRDefault="00557A49" w:rsidP="00557A49">
      <w:pPr>
        <w:tabs>
          <w:tab w:val="left" w:pos="1524"/>
        </w:tabs>
        <w:ind w:left="720" w:right="-630"/>
        <w:jc w:val="both"/>
        <w:rPr>
          <w:rFonts w:ascii="Times New Roman" w:hAnsi="Times New Roman"/>
          <w:sz w:val="21"/>
          <w:szCs w:val="21"/>
        </w:rPr>
      </w:pPr>
    </w:p>
    <w:p w:rsidR="00557A49" w:rsidRDefault="004A3ACE" w:rsidP="00557A49">
      <w:pPr>
        <w:tabs>
          <w:tab w:val="left" w:pos="1524"/>
        </w:tabs>
        <w:ind w:left="720" w:right="-630"/>
        <w:jc w:val="both"/>
        <w:rPr>
          <w:rFonts w:ascii="Times New Roman" w:hAnsi="Times New Roman"/>
          <w:sz w:val="21"/>
          <w:szCs w:val="21"/>
        </w:rPr>
      </w:pPr>
      <w:r>
        <w:rPr>
          <w:rFonts w:ascii="Times New Roman" w:hAnsi="Times New Roman"/>
          <w:noProof/>
          <w:sz w:val="21"/>
          <w:szCs w:val="21"/>
          <w:lang w:bidi="ar-SA"/>
        </w:rPr>
        <w:pict>
          <v:shape id="_x0000_s1041" type="#_x0000_t202" style="position:absolute;left:0;text-align:left;margin-left:-49.1pt;margin-top:2.25pt;width:64.85pt;height:42.1pt;z-index:251671552" strokecolor="white [3212]">
            <v:textbox>
              <w:txbxContent>
                <w:p w:rsidR="0041612C" w:rsidRPr="004654C0" w:rsidRDefault="0041612C" w:rsidP="0041612C">
                  <w:pPr>
                    <w:rPr>
                      <w:rFonts w:ascii="Times New Roman" w:hAnsi="Times New Roman"/>
                      <w:sz w:val="16"/>
                    </w:rPr>
                  </w:pPr>
                  <w:r>
                    <w:rPr>
                      <w:rFonts w:ascii="Times New Roman" w:hAnsi="Times New Roman"/>
                      <w:sz w:val="16"/>
                    </w:rPr>
                    <w:t xml:space="preserve">Power of the Commissioner to make regulations  </w:t>
                  </w:r>
                </w:p>
              </w:txbxContent>
            </v:textbox>
          </v:shape>
        </w:pict>
      </w:r>
      <w:r w:rsidR="00557A49">
        <w:rPr>
          <w:rFonts w:ascii="Times New Roman" w:hAnsi="Times New Roman"/>
          <w:sz w:val="21"/>
          <w:szCs w:val="21"/>
        </w:rPr>
        <w:t xml:space="preserve">    18. The Commissioner may make regulations as he considers necessary;</w:t>
      </w:r>
    </w:p>
    <w:p w:rsidR="00557A49" w:rsidRDefault="00557A49" w:rsidP="00557A49">
      <w:pPr>
        <w:tabs>
          <w:tab w:val="left" w:pos="1524"/>
        </w:tabs>
        <w:ind w:left="720" w:right="-630"/>
        <w:jc w:val="both"/>
        <w:rPr>
          <w:rFonts w:ascii="Times New Roman" w:hAnsi="Times New Roman"/>
          <w:sz w:val="21"/>
          <w:szCs w:val="21"/>
        </w:rPr>
      </w:pPr>
    </w:p>
    <w:p w:rsidR="00557A49" w:rsidRDefault="00557A49" w:rsidP="00557A49">
      <w:pPr>
        <w:pStyle w:val="ListParagraph"/>
        <w:numPr>
          <w:ilvl w:val="0"/>
          <w:numId w:val="10"/>
        </w:numPr>
        <w:tabs>
          <w:tab w:val="left" w:pos="1524"/>
        </w:tabs>
        <w:ind w:right="-630"/>
        <w:jc w:val="both"/>
        <w:rPr>
          <w:rFonts w:ascii="Times New Roman" w:hAnsi="Times New Roman"/>
          <w:sz w:val="21"/>
          <w:szCs w:val="21"/>
        </w:rPr>
      </w:pPr>
      <w:r>
        <w:rPr>
          <w:rFonts w:ascii="Times New Roman" w:hAnsi="Times New Roman"/>
          <w:sz w:val="21"/>
          <w:szCs w:val="21"/>
        </w:rPr>
        <w:t>for securing the due performance of any duty imposed and the effective exercise of any power conferred upon the Board by or under the provisions of this Laws;</w:t>
      </w:r>
    </w:p>
    <w:p w:rsidR="00CD054A" w:rsidRDefault="00CD054A" w:rsidP="00CD054A">
      <w:pPr>
        <w:pStyle w:val="ListParagraph"/>
        <w:tabs>
          <w:tab w:val="left" w:pos="1524"/>
        </w:tabs>
        <w:ind w:left="1890" w:right="-630"/>
        <w:jc w:val="both"/>
        <w:rPr>
          <w:rFonts w:ascii="Times New Roman" w:hAnsi="Times New Roman"/>
          <w:sz w:val="21"/>
          <w:szCs w:val="21"/>
        </w:rPr>
      </w:pPr>
    </w:p>
    <w:p w:rsidR="00564691" w:rsidRDefault="00557A49" w:rsidP="00557A49">
      <w:pPr>
        <w:pStyle w:val="ListParagraph"/>
        <w:numPr>
          <w:ilvl w:val="0"/>
          <w:numId w:val="10"/>
        </w:numPr>
        <w:tabs>
          <w:tab w:val="left" w:pos="1524"/>
        </w:tabs>
        <w:ind w:right="-630"/>
        <w:jc w:val="both"/>
        <w:rPr>
          <w:rFonts w:ascii="Times New Roman" w:hAnsi="Times New Roman"/>
          <w:sz w:val="21"/>
          <w:szCs w:val="21"/>
        </w:rPr>
      </w:pPr>
      <w:r>
        <w:rPr>
          <w:rFonts w:ascii="Times New Roman" w:hAnsi="Times New Roman"/>
          <w:sz w:val="21"/>
          <w:szCs w:val="21"/>
        </w:rPr>
        <w:t xml:space="preserve">for securing the proper efficient and economic maintenance management, organization, administration and operation of Traditional and alternative medical institutions in the State;  </w:t>
      </w:r>
      <w:r w:rsidRPr="00557A49">
        <w:rPr>
          <w:rFonts w:ascii="Times New Roman" w:hAnsi="Times New Roman"/>
          <w:sz w:val="21"/>
          <w:szCs w:val="21"/>
        </w:rPr>
        <w:t xml:space="preserve"> </w:t>
      </w:r>
    </w:p>
    <w:p w:rsidR="00CD054A" w:rsidRDefault="00CD054A" w:rsidP="00CD054A">
      <w:pPr>
        <w:pStyle w:val="ListParagraph"/>
        <w:tabs>
          <w:tab w:val="left" w:pos="1524"/>
        </w:tabs>
        <w:ind w:left="1890" w:right="-630"/>
        <w:jc w:val="both"/>
        <w:rPr>
          <w:rFonts w:ascii="Times New Roman" w:hAnsi="Times New Roman"/>
          <w:sz w:val="21"/>
          <w:szCs w:val="21"/>
        </w:rPr>
      </w:pPr>
    </w:p>
    <w:p w:rsidR="00557A49" w:rsidRPr="00557A49" w:rsidRDefault="00557A49" w:rsidP="00557A49">
      <w:pPr>
        <w:pStyle w:val="ListParagraph"/>
        <w:numPr>
          <w:ilvl w:val="0"/>
          <w:numId w:val="10"/>
        </w:numPr>
        <w:tabs>
          <w:tab w:val="left" w:pos="1524"/>
        </w:tabs>
        <w:ind w:right="-630"/>
        <w:jc w:val="both"/>
        <w:rPr>
          <w:rFonts w:ascii="Times New Roman" w:hAnsi="Times New Roman"/>
          <w:sz w:val="21"/>
          <w:szCs w:val="21"/>
        </w:rPr>
      </w:pPr>
      <w:r>
        <w:rPr>
          <w:rFonts w:ascii="Times New Roman" w:hAnsi="Times New Roman"/>
          <w:sz w:val="21"/>
          <w:szCs w:val="21"/>
        </w:rPr>
        <w:t xml:space="preserve">for </w:t>
      </w:r>
      <w:r w:rsidR="00CD054A">
        <w:rPr>
          <w:rFonts w:ascii="Times New Roman" w:hAnsi="Times New Roman"/>
          <w:sz w:val="21"/>
          <w:szCs w:val="21"/>
        </w:rPr>
        <w:t xml:space="preserve">securing the birth or safety of all persons vested in, occupied by or under the control and supervision of the Board; </w:t>
      </w:r>
      <w:r w:rsidR="00CD054A" w:rsidRPr="00CD054A">
        <w:rPr>
          <w:rFonts w:ascii="Times New Roman" w:hAnsi="Times New Roman"/>
          <w:i/>
          <w:sz w:val="21"/>
          <w:szCs w:val="21"/>
        </w:rPr>
        <w:t>and</w:t>
      </w:r>
      <w:r w:rsidR="00CD054A">
        <w:rPr>
          <w:rFonts w:ascii="Times New Roman" w:hAnsi="Times New Roman"/>
          <w:sz w:val="21"/>
          <w:szCs w:val="21"/>
        </w:rPr>
        <w:t xml:space="preserve"> </w:t>
      </w:r>
    </w:p>
    <w:p w:rsidR="00564691" w:rsidRPr="00675178" w:rsidRDefault="00564691" w:rsidP="00883288">
      <w:pPr>
        <w:ind w:right="-630"/>
        <w:jc w:val="both"/>
        <w:rPr>
          <w:rFonts w:ascii="Times New Roman" w:hAnsi="Times New Roman"/>
          <w:sz w:val="21"/>
          <w:szCs w:val="21"/>
        </w:rPr>
      </w:pPr>
    </w:p>
    <w:p w:rsidR="00883288" w:rsidRPr="00675178" w:rsidRDefault="00883288" w:rsidP="00883288">
      <w:pPr>
        <w:ind w:right="-630"/>
        <w:jc w:val="both"/>
        <w:rPr>
          <w:rFonts w:ascii="Times New Roman" w:hAnsi="Times New Roman"/>
          <w:sz w:val="21"/>
          <w:szCs w:val="21"/>
        </w:rPr>
      </w:pPr>
    </w:p>
    <w:p w:rsidR="002506AD" w:rsidRPr="00675178" w:rsidRDefault="002506AD" w:rsidP="002506AD">
      <w:pPr>
        <w:ind w:left="720" w:right="-630"/>
        <w:jc w:val="both"/>
        <w:rPr>
          <w:rFonts w:ascii="Times New Roman" w:hAnsi="Times New Roman"/>
          <w:sz w:val="21"/>
          <w:szCs w:val="21"/>
        </w:rPr>
      </w:pPr>
      <w:r w:rsidRPr="00675178">
        <w:rPr>
          <w:rFonts w:ascii="Times New Roman" w:hAnsi="Times New Roman"/>
          <w:sz w:val="21"/>
          <w:szCs w:val="21"/>
        </w:rPr>
        <w:lastRenderedPageBreak/>
        <w:tab/>
      </w:r>
    </w:p>
    <w:p w:rsidR="003F101D" w:rsidRPr="00675178" w:rsidRDefault="003F101D" w:rsidP="003F101D">
      <w:pPr>
        <w:pStyle w:val="ListParagraph"/>
        <w:rPr>
          <w:rFonts w:ascii="Times New Roman" w:hAnsi="Times New Roman"/>
          <w:sz w:val="21"/>
          <w:szCs w:val="21"/>
        </w:rPr>
      </w:pPr>
    </w:p>
    <w:p w:rsidR="00B95600" w:rsidRPr="00675178" w:rsidRDefault="00B95600" w:rsidP="003F101D">
      <w:pPr>
        <w:pStyle w:val="ListParagraph"/>
        <w:rPr>
          <w:rFonts w:ascii="Times New Roman" w:hAnsi="Times New Roman"/>
          <w:sz w:val="21"/>
          <w:szCs w:val="21"/>
        </w:rPr>
      </w:pPr>
    </w:p>
    <w:p w:rsidR="00700647" w:rsidRPr="009F521A" w:rsidRDefault="003F101D" w:rsidP="00700647">
      <w:pPr>
        <w:jc w:val="both"/>
        <w:rPr>
          <w:rFonts w:ascii="Times New Roman" w:hAnsi="Times New Roman"/>
          <w:sz w:val="21"/>
          <w:szCs w:val="21"/>
        </w:rPr>
      </w:pPr>
      <w:r w:rsidRPr="00675178">
        <w:rPr>
          <w:rFonts w:ascii="Times New Roman" w:hAnsi="Times New Roman"/>
          <w:sz w:val="21"/>
          <w:szCs w:val="21"/>
        </w:rPr>
        <w:t xml:space="preserve"> </w:t>
      </w:r>
      <w:r w:rsidR="00700647" w:rsidRPr="009F521A">
        <w:rPr>
          <w:rFonts w:ascii="Times New Roman" w:hAnsi="Times New Roman"/>
          <w:sz w:val="21"/>
          <w:szCs w:val="21"/>
        </w:rPr>
        <w:t>(d) For the preservation of all properties owned, vested in, occupied by or under the control of the Board and for the proper and economic use of all such properties.</w:t>
      </w:r>
    </w:p>
    <w:p w:rsidR="00700647" w:rsidRPr="009F521A" w:rsidRDefault="00700647" w:rsidP="00700647">
      <w:pPr>
        <w:jc w:val="both"/>
        <w:rPr>
          <w:rFonts w:ascii="Times New Roman" w:hAnsi="Times New Roman"/>
          <w:sz w:val="21"/>
          <w:szCs w:val="21"/>
        </w:rPr>
      </w:pPr>
    </w:p>
    <w:p w:rsidR="00700647" w:rsidRPr="009F521A" w:rsidRDefault="00700647" w:rsidP="00700647">
      <w:pPr>
        <w:jc w:val="both"/>
        <w:rPr>
          <w:rFonts w:ascii="Times New Roman" w:hAnsi="Times New Roman"/>
          <w:sz w:val="21"/>
          <w:szCs w:val="21"/>
        </w:rPr>
      </w:pPr>
      <w:r w:rsidRPr="009F521A">
        <w:rPr>
          <w:rFonts w:ascii="Times New Roman" w:hAnsi="Times New Roman"/>
          <w:sz w:val="21"/>
          <w:szCs w:val="21"/>
        </w:rPr>
        <w:t xml:space="preserve">19. The provisions contained in Schedule 2 to this </w:t>
      </w:r>
      <w:r>
        <w:rPr>
          <w:rFonts w:ascii="Times New Roman" w:hAnsi="Times New Roman"/>
          <w:sz w:val="21"/>
          <w:szCs w:val="21"/>
        </w:rPr>
        <w:t>Law</w:t>
      </w:r>
      <w:r w:rsidRPr="009F521A">
        <w:rPr>
          <w:rFonts w:ascii="Times New Roman" w:hAnsi="Times New Roman"/>
          <w:sz w:val="21"/>
          <w:szCs w:val="21"/>
        </w:rPr>
        <w:t xml:space="preserve"> shall apply to schedule 2. the board.</w:t>
      </w:r>
    </w:p>
    <w:p w:rsidR="00700647" w:rsidRPr="009F521A" w:rsidRDefault="00700647" w:rsidP="00700647">
      <w:pPr>
        <w:jc w:val="both"/>
        <w:rPr>
          <w:rFonts w:ascii="Times New Roman" w:hAnsi="Times New Roman"/>
          <w:sz w:val="21"/>
          <w:szCs w:val="21"/>
        </w:rPr>
      </w:pPr>
    </w:p>
    <w:p w:rsidR="00700647" w:rsidRPr="009F521A" w:rsidRDefault="00700647" w:rsidP="00700647">
      <w:pPr>
        <w:jc w:val="both"/>
        <w:rPr>
          <w:rFonts w:ascii="Times New Roman" w:hAnsi="Times New Roman"/>
          <w:sz w:val="21"/>
          <w:szCs w:val="21"/>
        </w:rPr>
      </w:pPr>
      <w:r w:rsidRPr="009F521A">
        <w:rPr>
          <w:rFonts w:ascii="Times New Roman" w:hAnsi="Times New Roman"/>
          <w:sz w:val="21"/>
          <w:szCs w:val="21"/>
        </w:rPr>
        <w:t xml:space="preserve">20. In this </w:t>
      </w:r>
      <w:r>
        <w:rPr>
          <w:rFonts w:ascii="Times New Roman" w:hAnsi="Times New Roman"/>
          <w:sz w:val="21"/>
          <w:szCs w:val="21"/>
        </w:rPr>
        <w:t>Law</w:t>
      </w:r>
      <w:r w:rsidRPr="009F521A">
        <w:rPr>
          <w:rFonts w:ascii="Times New Roman" w:hAnsi="Times New Roman"/>
          <w:sz w:val="21"/>
          <w:szCs w:val="21"/>
        </w:rPr>
        <w:t xml:space="preserve"> unless the context otherwise requires:</w:t>
      </w:r>
      <w:r w:rsidRPr="009F521A">
        <w:rPr>
          <w:rFonts w:ascii="Times New Roman" w:hAnsi="Times New Roman"/>
          <w:sz w:val="21"/>
          <w:szCs w:val="21"/>
        </w:rPr>
        <w:tab/>
        <w:t>Interpretation “alternative</w:t>
      </w:r>
    </w:p>
    <w:p w:rsidR="00700647" w:rsidRPr="009F521A" w:rsidRDefault="00700647" w:rsidP="00700647">
      <w:pPr>
        <w:jc w:val="both"/>
        <w:rPr>
          <w:rFonts w:ascii="Times New Roman" w:hAnsi="Times New Roman"/>
          <w:sz w:val="21"/>
          <w:szCs w:val="21"/>
        </w:rPr>
      </w:pPr>
    </w:p>
    <w:p w:rsidR="00700647" w:rsidRPr="009F521A" w:rsidRDefault="00700647" w:rsidP="00700647">
      <w:pPr>
        <w:jc w:val="both"/>
        <w:rPr>
          <w:rFonts w:ascii="Times New Roman" w:hAnsi="Times New Roman"/>
          <w:sz w:val="21"/>
          <w:szCs w:val="21"/>
        </w:rPr>
      </w:pPr>
      <w:r w:rsidRPr="009F521A">
        <w:rPr>
          <w:rFonts w:ascii="Times New Roman" w:hAnsi="Times New Roman"/>
          <w:sz w:val="21"/>
          <w:szCs w:val="21"/>
        </w:rPr>
        <w:t xml:space="preserve"> “</w:t>
      </w:r>
      <w:r>
        <w:rPr>
          <w:rFonts w:ascii="Times New Roman" w:hAnsi="Times New Roman"/>
          <w:sz w:val="21"/>
          <w:szCs w:val="21"/>
        </w:rPr>
        <w:t xml:space="preserve">Traditional and </w:t>
      </w:r>
      <w:r w:rsidRPr="009F521A">
        <w:rPr>
          <w:rFonts w:ascii="Times New Roman" w:hAnsi="Times New Roman"/>
          <w:sz w:val="21"/>
          <w:szCs w:val="21"/>
        </w:rPr>
        <w:t xml:space="preserve">alternative medicine practitioner” means the practitioner of any of the professions set out in Schedule I to this </w:t>
      </w:r>
      <w:r>
        <w:rPr>
          <w:rFonts w:ascii="Times New Roman" w:hAnsi="Times New Roman"/>
          <w:sz w:val="21"/>
          <w:szCs w:val="21"/>
        </w:rPr>
        <w:t>Law</w:t>
      </w:r>
      <w:r w:rsidRPr="009F521A">
        <w:rPr>
          <w:rFonts w:ascii="Times New Roman" w:hAnsi="Times New Roman"/>
          <w:sz w:val="21"/>
          <w:szCs w:val="21"/>
        </w:rPr>
        <w:t>;</w:t>
      </w:r>
    </w:p>
    <w:p w:rsidR="00700647" w:rsidRPr="009F521A" w:rsidRDefault="00700647" w:rsidP="00700647">
      <w:pPr>
        <w:jc w:val="both"/>
        <w:rPr>
          <w:rFonts w:ascii="Times New Roman" w:hAnsi="Times New Roman"/>
          <w:sz w:val="21"/>
          <w:szCs w:val="21"/>
        </w:rPr>
      </w:pPr>
    </w:p>
    <w:p w:rsidR="00700647" w:rsidRPr="009F521A" w:rsidRDefault="00700647" w:rsidP="00700647">
      <w:pPr>
        <w:jc w:val="both"/>
        <w:rPr>
          <w:rFonts w:ascii="Times New Roman" w:hAnsi="Times New Roman"/>
          <w:sz w:val="21"/>
          <w:szCs w:val="21"/>
        </w:rPr>
      </w:pPr>
      <w:r w:rsidRPr="009F521A">
        <w:rPr>
          <w:rFonts w:ascii="Times New Roman" w:hAnsi="Times New Roman"/>
          <w:sz w:val="21"/>
          <w:szCs w:val="21"/>
        </w:rPr>
        <w:t xml:space="preserve">“the Board” means the Board established under section I of this </w:t>
      </w:r>
      <w:r>
        <w:rPr>
          <w:rFonts w:ascii="Times New Roman" w:hAnsi="Times New Roman"/>
          <w:sz w:val="21"/>
          <w:szCs w:val="21"/>
        </w:rPr>
        <w:t>Law</w:t>
      </w:r>
      <w:r w:rsidRPr="009F521A">
        <w:rPr>
          <w:rFonts w:ascii="Times New Roman" w:hAnsi="Times New Roman"/>
          <w:sz w:val="21"/>
          <w:szCs w:val="21"/>
        </w:rPr>
        <w:t>;</w:t>
      </w:r>
    </w:p>
    <w:p w:rsidR="00700647" w:rsidRPr="009F521A" w:rsidRDefault="00700647" w:rsidP="00700647">
      <w:pPr>
        <w:jc w:val="both"/>
        <w:rPr>
          <w:rFonts w:ascii="Times New Roman" w:hAnsi="Times New Roman"/>
          <w:sz w:val="21"/>
          <w:szCs w:val="21"/>
        </w:rPr>
      </w:pPr>
    </w:p>
    <w:p w:rsidR="00700647" w:rsidRPr="009F521A" w:rsidRDefault="00700647" w:rsidP="00700647">
      <w:pPr>
        <w:jc w:val="both"/>
        <w:rPr>
          <w:rFonts w:ascii="Times New Roman" w:hAnsi="Times New Roman"/>
          <w:sz w:val="21"/>
          <w:szCs w:val="21"/>
        </w:rPr>
      </w:pPr>
      <w:r w:rsidRPr="009F521A">
        <w:rPr>
          <w:rFonts w:ascii="Times New Roman" w:hAnsi="Times New Roman"/>
          <w:sz w:val="21"/>
          <w:szCs w:val="21"/>
        </w:rPr>
        <w:t>“the Commissioner” means the Commissioner charged with responsibility for Health;</w:t>
      </w:r>
    </w:p>
    <w:p w:rsidR="00700647" w:rsidRPr="009F521A" w:rsidRDefault="00700647" w:rsidP="00700647">
      <w:pPr>
        <w:jc w:val="both"/>
        <w:rPr>
          <w:rFonts w:ascii="Times New Roman" w:hAnsi="Times New Roman"/>
          <w:sz w:val="21"/>
          <w:szCs w:val="21"/>
        </w:rPr>
      </w:pPr>
    </w:p>
    <w:p w:rsidR="00700647" w:rsidRPr="004659AB" w:rsidRDefault="00700647" w:rsidP="00700647">
      <w:pPr>
        <w:jc w:val="both"/>
        <w:rPr>
          <w:rFonts w:ascii="Times New Roman" w:hAnsi="Times New Roman"/>
          <w:sz w:val="2"/>
          <w:szCs w:val="21"/>
        </w:rPr>
      </w:pPr>
    </w:p>
    <w:p w:rsidR="00700647" w:rsidRPr="004659AB" w:rsidRDefault="00700647" w:rsidP="00700647">
      <w:pPr>
        <w:jc w:val="both"/>
        <w:rPr>
          <w:rFonts w:ascii="Times New Roman" w:hAnsi="Times New Roman"/>
          <w:sz w:val="10"/>
          <w:szCs w:val="21"/>
        </w:rPr>
      </w:pPr>
    </w:p>
    <w:p w:rsidR="00700647" w:rsidRPr="003F0B8C" w:rsidRDefault="00700647" w:rsidP="00700647">
      <w:pPr>
        <w:jc w:val="both"/>
        <w:rPr>
          <w:rFonts w:ascii="Times New Roman" w:hAnsi="Times New Roman"/>
          <w:sz w:val="2"/>
          <w:szCs w:val="21"/>
        </w:rPr>
      </w:pPr>
    </w:p>
    <w:p w:rsidR="00700647" w:rsidRPr="009F521A" w:rsidRDefault="00700647" w:rsidP="00700647">
      <w:pPr>
        <w:jc w:val="both"/>
        <w:rPr>
          <w:rFonts w:ascii="Times New Roman" w:hAnsi="Times New Roman"/>
          <w:b/>
          <w:sz w:val="21"/>
          <w:szCs w:val="21"/>
        </w:rPr>
      </w:pPr>
      <w:r w:rsidRPr="009F521A">
        <w:rPr>
          <w:rFonts w:ascii="Times New Roman" w:hAnsi="Times New Roman"/>
          <w:b/>
          <w:sz w:val="21"/>
          <w:szCs w:val="21"/>
        </w:rPr>
        <w:t>SCHEDULE I</w:t>
      </w:r>
    </w:p>
    <w:p w:rsidR="00700647" w:rsidRPr="009F521A" w:rsidRDefault="00700647" w:rsidP="00700647">
      <w:pPr>
        <w:jc w:val="both"/>
        <w:rPr>
          <w:rFonts w:ascii="Times New Roman" w:hAnsi="Times New Roman"/>
          <w:b/>
          <w:sz w:val="21"/>
          <w:szCs w:val="21"/>
        </w:rPr>
      </w:pPr>
    </w:p>
    <w:p w:rsidR="00700647" w:rsidRPr="009F521A" w:rsidRDefault="00700647" w:rsidP="00700647">
      <w:pPr>
        <w:jc w:val="both"/>
        <w:rPr>
          <w:rFonts w:ascii="Times New Roman" w:hAnsi="Times New Roman"/>
          <w:sz w:val="21"/>
          <w:szCs w:val="21"/>
        </w:rPr>
      </w:pPr>
      <w:r w:rsidRPr="009F521A">
        <w:rPr>
          <w:rFonts w:ascii="Times New Roman" w:hAnsi="Times New Roman"/>
          <w:sz w:val="21"/>
          <w:szCs w:val="21"/>
        </w:rPr>
        <w:t>(Section 7)</w:t>
      </w:r>
    </w:p>
    <w:p w:rsidR="00700647" w:rsidRPr="009F521A" w:rsidRDefault="00700647" w:rsidP="00700647">
      <w:pPr>
        <w:jc w:val="both"/>
        <w:rPr>
          <w:rFonts w:ascii="Times New Roman" w:hAnsi="Times New Roman"/>
          <w:sz w:val="21"/>
          <w:szCs w:val="21"/>
        </w:rPr>
      </w:pPr>
    </w:p>
    <w:p w:rsidR="00700647" w:rsidRPr="009F521A" w:rsidRDefault="00700647" w:rsidP="00700647">
      <w:pPr>
        <w:jc w:val="both"/>
        <w:rPr>
          <w:rFonts w:ascii="Times New Roman" w:hAnsi="Times New Roman"/>
          <w:b/>
          <w:sz w:val="21"/>
          <w:szCs w:val="21"/>
        </w:rPr>
      </w:pPr>
      <w:r>
        <w:rPr>
          <w:rFonts w:ascii="Times New Roman" w:hAnsi="Times New Roman"/>
          <w:b/>
          <w:sz w:val="21"/>
          <w:szCs w:val="21"/>
        </w:rPr>
        <w:t xml:space="preserve"> TRADITIONAL MEDICINE </w:t>
      </w:r>
      <w:r w:rsidRPr="009F521A">
        <w:rPr>
          <w:rFonts w:ascii="Times New Roman" w:hAnsi="Times New Roman"/>
          <w:b/>
          <w:sz w:val="21"/>
          <w:szCs w:val="21"/>
        </w:rPr>
        <w:t xml:space="preserve">PRACTITIONERS </w:t>
      </w:r>
    </w:p>
    <w:p w:rsidR="00700647" w:rsidRPr="009F521A" w:rsidRDefault="00700647" w:rsidP="00700647">
      <w:pPr>
        <w:jc w:val="both"/>
        <w:rPr>
          <w:rFonts w:ascii="Times New Roman" w:hAnsi="Times New Roman"/>
          <w:b/>
          <w:sz w:val="21"/>
          <w:szCs w:val="21"/>
        </w:rPr>
      </w:pPr>
    </w:p>
    <w:p w:rsidR="00700647" w:rsidRPr="009F521A" w:rsidRDefault="00700647" w:rsidP="00700647">
      <w:pPr>
        <w:pStyle w:val="ListParagraph"/>
        <w:numPr>
          <w:ilvl w:val="0"/>
          <w:numId w:val="11"/>
        </w:numPr>
        <w:jc w:val="both"/>
        <w:rPr>
          <w:rFonts w:ascii="Times New Roman" w:hAnsi="Times New Roman"/>
          <w:sz w:val="21"/>
          <w:szCs w:val="21"/>
        </w:rPr>
      </w:pPr>
      <w:r w:rsidRPr="009F521A">
        <w:rPr>
          <w:rFonts w:ascii="Times New Roman" w:hAnsi="Times New Roman"/>
          <w:sz w:val="21"/>
          <w:szCs w:val="21"/>
        </w:rPr>
        <w:t>Bone Setters</w:t>
      </w:r>
    </w:p>
    <w:p w:rsidR="00700647" w:rsidRPr="009F521A" w:rsidRDefault="00700647" w:rsidP="00700647">
      <w:pPr>
        <w:pStyle w:val="ListParagraph"/>
        <w:numPr>
          <w:ilvl w:val="0"/>
          <w:numId w:val="11"/>
        </w:numPr>
        <w:jc w:val="both"/>
        <w:rPr>
          <w:rFonts w:ascii="Times New Roman" w:hAnsi="Times New Roman"/>
          <w:sz w:val="21"/>
          <w:szCs w:val="21"/>
        </w:rPr>
      </w:pPr>
      <w:r w:rsidRPr="009F521A">
        <w:rPr>
          <w:rFonts w:ascii="Times New Roman" w:hAnsi="Times New Roman"/>
          <w:sz w:val="21"/>
          <w:szCs w:val="21"/>
        </w:rPr>
        <w:t>Herbalist</w:t>
      </w:r>
    </w:p>
    <w:p w:rsidR="00700647" w:rsidRPr="009F521A" w:rsidRDefault="00700647" w:rsidP="00700647">
      <w:pPr>
        <w:pStyle w:val="ListParagraph"/>
        <w:numPr>
          <w:ilvl w:val="0"/>
          <w:numId w:val="11"/>
        </w:numPr>
        <w:jc w:val="both"/>
        <w:rPr>
          <w:rFonts w:ascii="Times New Roman" w:hAnsi="Times New Roman"/>
          <w:sz w:val="21"/>
          <w:szCs w:val="21"/>
        </w:rPr>
      </w:pPr>
      <w:r w:rsidRPr="009F521A">
        <w:rPr>
          <w:rFonts w:ascii="Times New Roman" w:hAnsi="Times New Roman"/>
          <w:sz w:val="21"/>
          <w:szCs w:val="21"/>
        </w:rPr>
        <w:t>Oracle Consultants</w:t>
      </w:r>
    </w:p>
    <w:p w:rsidR="00700647" w:rsidRPr="009F521A" w:rsidRDefault="00700647" w:rsidP="00700647">
      <w:pPr>
        <w:pStyle w:val="ListParagraph"/>
        <w:numPr>
          <w:ilvl w:val="0"/>
          <w:numId w:val="11"/>
        </w:numPr>
        <w:jc w:val="both"/>
        <w:rPr>
          <w:rFonts w:ascii="Times New Roman" w:hAnsi="Times New Roman"/>
          <w:sz w:val="21"/>
          <w:szCs w:val="21"/>
        </w:rPr>
      </w:pPr>
      <w:r w:rsidRPr="009F521A">
        <w:rPr>
          <w:rFonts w:ascii="Times New Roman" w:hAnsi="Times New Roman"/>
          <w:sz w:val="21"/>
          <w:szCs w:val="21"/>
        </w:rPr>
        <w:t>Spiritualist</w:t>
      </w:r>
    </w:p>
    <w:p w:rsidR="00700647" w:rsidRPr="009F521A" w:rsidRDefault="00700647" w:rsidP="00700647">
      <w:pPr>
        <w:pStyle w:val="ListParagraph"/>
        <w:numPr>
          <w:ilvl w:val="0"/>
          <w:numId w:val="11"/>
        </w:numPr>
        <w:jc w:val="both"/>
        <w:rPr>
          <w:rFonts w:ascii="Times New Roman" w:hAnsi="Times New Roman"/>
          <w:sz w:val="21"/>
          <w:szCs w:val="21"/>
        </w:rPr>
      </w:pPr>
      <w:r w:rsidRPr="009F521A">
        <w:rPr>
          <w:rFonts w:ascii="Times New Roman" w:hAnsi="Times New Roman"/>
          <w:sz w:val="21"/>
          <w:szCs w:val="21"/>
        </w:rPr>
        <w:t>Traditional Birth Attendants</w:t>
      </w:r>
    </w:p>
    <w:p w:rsidR="00700647" w:rsidRDefault="00700647" w:rsidP="00700647">
      <w:pPr>
        <w:pStyle w:val="ListParagraph"/>
        <w:numPr>
          <w:ilvl w:val="0"/>
          <w:numId w:val="11"/>
        </w:numPr>
        <w:jc w:val="both"/>
        <w:rPr>
          <w:rFonts w:ascii="Times New Roman" w:hAnsi="Times New Roman"/>
          <w:sz w:val="21"/>
          <w:szCs w:val="21"/>
        </w:rPr>
      </w:pPr>
      <w:r w:rsidRPr="009F521A">
        <w:rPr>
          <w:rFonts w:ascii="Times New Roman" w:hAnsi="Times New Roman"/>
          <w:sz w:val="21"/>
          <w:szCs w:val="21"/>
        </w:rPr>
        <w:t>Traditional Psychiatrist</w:t>
      </w:r>
    </w:p>
    <w:p w:rsidR="00700647" w:rsidRDefault="00700647" w:rsidP="00700647">
      <w:pPr>
        <w:pStyle w:val="ListParagraph"/>
        <w:numPr>
          <w:ilvl w:val="0"/>
          <w:numId w:val="11"/>
        </w:numPr>
        <w:jc w:val="both"/>
        <w:rPr>
          <w:rFonts w:ascii="Times New Roman" w:hAnsi="Times New Roman"/>
          <w:sz w:val="21"/>
          <w:szCs w:val="21"/>
        </w:rPr>
      </w:pPr>
      <w:r>
        <w:rPr>
          <w:rFonts w:ascii="Times New Roman" w:hAnsi="Times New Roman"/>
          <w:sz w:val="21"/>
          <w:szCs w:val="21"/>
        </w:rPr>
        <w:t>Traditional Surgeons e.t.c</w:t>
      </w:r>
    </w:p>
    <w:p w:rsidR="00700647" w:rsidRDefault="00700647" w:rsidP="00700647">
      <w:pPr>
        <w:pStyle w:val="ListParagraph"/>
        <w:ind w:left="1080"/>
        <w:jc w:val="both"/>
        <w:rPr>
          <w:rFonts w:ascii="Times New Roman" w:hAnsi="Times New Roman"/>
          <w:sz w:val="21"/>
          <w:szCs w:val="21"/>
        </w:rPr>
      </w:pPr>
    </w:p>
    <w:p w:rsidR="00700647" w:rsidRPr="004659AB" w:rsidRDefault="00700647" w:rsidP="00700647">
      <w:pPr>
        <w:jc w:val="both"/>
        <w:rPr>
          <w:rFonts w:ascii="Times New Roman" w:hAnsi="Times New Roman"/>
          <w:sz w:val="10"/>
          <w:szCs w:val="21"/>
        </w:rPr>
      </w:pPr>
    </w:p>
    <w:p w:rsidR="00700647" w:rsidRPr="003F0B8C" w:rsidRDefault="00700647" w:rsidP="00700647">
      <w:pPr>
        <w:jc w:val="both"/>
        <w:rPr>
          <w:rFonts w:ascii="Times New Roman" w:hAnsi="Times New Roman"/>
          <w:b/>
          <w:sz w:val="2"/>
          <w:szCs w:val="21"/>
        </w:rPr>
      </w:pPr>
    </w:p>
    <w:p w:rsidR="00700647" w:rsidRDefault="00D86A30" w:rsidP="00700647">
      <w:pPr>
        <w:jc w:val="both"/>
        <w:rPr>
          <w:rFonts w:ascii="Times New Roman" w:hAnsi="Times New Roman"/>
          <w:b/>
          <w:sz w:val="21"/>
          <w:szCs w:val="21"/>
        </w:rPr>
      </w:pPr>
      <w:r>
        <w:rPr>
          <w:rFonts w:ascii="Times New Roman" w:hAnsi="Times New Roman"/>
          <w:b/>
          <w:sz w:val="21"/>
          <w:szCs w:val="21"/>
        </w:rPr>
        <w:t xml:space="preserve">COMPLEMENTARY </w:t>
      </w:r>
      <w:r w:rsidR="00700647" w:rsidRPr="009F521A">
        <w:rPr>
          <w:rFonts w:ascii="Times New Roman" w:hAnsi="Times New Roman"/>
          <w:b/>
          <w:sz w:val="21"/>
          <w:szCs w:val="21"/>
        </w:rPr>
        <w:t>ALTERNATIVE MEDICINE</w:t>
      </w:r>
      <w:r w:rsidR="00700647">
        <w:rPr>
          <w:rFonts w:ascii="Times New Roman" w:hAnsi="Times New Roman"/>
          <w:b/>
          <w:sz w:val="21"/>
          <w:szCs w:val="21"/>
        </w:rPr>
        <w:t xml:space="preserve"> </w:t>
      </w:r>
      <w:r w:rsidR="00700647" w:rsidRPr="009F521A">
        <w:rPr>
          <w:rFonts w:ascii="Times New Roman" w:hAnsi="Times New Roman"/>
          <w:b/>
          <w:sz w:val="21"/>
          <w:szCs w:val="21"/>
        </w:rPr>
        <w:t>PRACTITIONERS</w:t>
      </w:r>
    </w:p>
    <w:p w:rsidR="00700647" w:rsidRDefault="00700647" w:rsidP="00700647">
      <w:pPr>
        <w:jc w:val="both"/>
        <w:rPr>
          <w:rFonts w:ascii="Times New Roman" w:hAnsi="Times New Roman"/>
          <w:b/>
          <w:sz w:val="21"/>
          <w:szCs w:val="21"/>
        </w:rPr>
      </w:pPr>
    </w:p>
    <w:p w:rsidR="00700647" w:rsidRPr="004659AB" w:rsidRDefault="00700647" w:rsidP="00700647">
      <w:pPr>
        <w:pStyle w:val="ListParagraph"/>
        <w:ind w:left="1080"/>
        <w:jc w:val="both"/>
        <w:rPr>
          <w:rFonts w:ascii="Times New Roman" w:hAnsi="Times New Roman"/>
          <w:b/>
          <w:sz w:val="6"/>
          <w:szCs w:val="21"/>
        </w:rPr>
      </w:pPr>
    </w:p>
    <w:p w:rsidR="00700647" w:rsidRDefault="00700647"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Osteopathic Medicine</w:t>
      </w:r>
    </w:p>
    <w:p w:rsidR="00700647" w:rsidRDefault="00700647"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Homeopathic Medicine</w:t>
      </w:r>
    </w:p>
    <w:p w:rsidR="00700647" w:rsidRDefault="00700647"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Acupuncture  Medicine</w:t>
      </w:r>
    </w:p>
    <w:p w:rsidR="00700647" w:rsidRDefault="00700647"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Chiropractic Medicine</w:t>
      </w:r>
    </w:p>
    <w:p w:rsidR="00700647" w:rsidRDefault="00700647"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Naturopathic Medicine</w:t>
      </w:r>
    </w:p>
    <w:p w:rsidR="00700647" w:rsidRDefault="00700647"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Shiatu, Traditional Chinese Medicine, Acupressure, Yoga.</w:t>
      </w:r>
    </w:p>
    <w:p w:rsidR="00700647" w:rsidRDefault="00700647"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Nutritional Medicine</w:t>
      </w:r>
    </w:p>
    <w:p w:rsidR="00700647" w:rsidRDefault="00700647"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Magnetherapy</w:t>
      </w:r>
    </w:p>
    <w:p w:rsidR="00700647" w:rsidRDefault="00700647"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 xml:space="preserve">Ayuvedic Medicine, Unani </w:t>
      </w:r>
    </w:p>
    <w:p w:rsidR="00700647" w:rsidRPr="004659AB" w:rsidRDefault="006B2C1F" w:rsidP="00700647">
      <w:pPr>
        <w:pStyle w:val="ListParagraph"/>
        <w:numPr>
          <w:ilvl w:val="0"/>
          <w:numId w:val="12"/>
        </w:numPr>
        <w:jc w:val="both"/>
        <w:rPr>
          <w:rFonts w:ascii="Times New Roman" w:hAnsi="Times New Roman"/>
          <w:sz w:val="21"/>
          <w:szCs w:val="21"/>
        </w:rPr>
      </w:pPr>
      <w:r>
        <w:rPr>
          <w:rFonts w:ascii="Times New Roman" w:hAnsi="Times New Roman"/>
          <w:sz w:val="21"/>
          <w:szCs w:val="21"/>
        </w:rPr>
        <w:t>Electro Homeopathy etc</w:t>
      </w:r>
    </w:p>
    <w:p w:rsidR="00700647" w:rsidRPr="009F521A" w:rsidRDefault="00700647" w:rsidP="00700647">
      <w:pPr>
        <w:pStyle w:val="ListParagraph"/>
        <w:ind w:left="1080"/>
        <w:jc w:val="both"/>
        <w:rPr>
          <w:rFonts w:ascii="Times New Roman" w:hAnsi="Times New Roman"/>
          <w:sz w:val="21"/>
          <w:szCs w:val="21"/>
        </w:rPr>
      </w:pPr>
      <w:r w:rsidRPr="009F521A">
        <w:rPr>
          <w:rFonts w:ascii="Times New Roman" w:hAnsi="Times New Roman"/>
          <w:sz w:val="21"/>
          <w:szCs w:val="21"/>
        </w:rPr>
        <w:t xml:space="preserve">  </w:t>
      </w: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Pr="006C084F" w:rsidRDefault="00700647" w:rsidP="00700647">
      <w:pPr>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both"/>
        <w:rPr>
          <w:rFonts w:ascii="Times New Roman" w:hAnsi="Times New Roman"/>
          <w:b/>
          <w:sz w:val="21"/>
          <w:szCs w:val="21"/>
        </w:rPr>
      </w:pPr>
    </w:p>
    <w:p w:rsidR="00700647" w:rsidRDefault="00700647" w:rsidP="00700647">
      <w:pPr>
        <w:pStyle w:val="ListParagraph"/>
        <w:ind w:left="1080"/>
        <w:jc w:val="center"/>
        <w:rPr>
          <w:rFonts w:ascii="Times New Roman" w:hAnsi="Times New Roman"/>
          <w:b/>
          <w:sz w:val="21"/>
          <w:szCs w:val="21"/>
        </w:rPr>
      </w:pPr>
      <w:r>
        <w:rPr>
          <w:rFonts w:ascii="Times New Roman" w:hAnsi="Times New Roman"/>
          <w:b/>
          <w:sz w:val="21"/>
          <w:szCs w:val="21"/>
        </w:rPr>
        <w:t>SCHEDULE 2</w:t>
      </w:r>
    </w:p>
    <w:p w:rsidR="00700647" w:rsidRDefault="00700647" w:rsidP="00700647">
      <w:pPr>
        <w:pStyle w:val="ListParagraph"/>
        <w:ind w:left="1080"/>
        <w:jc w:val="center"/>
        <w:rPr>
          <w:rFonts w:ascii="Times New Roman" w:hAnsi="Times New Roman"/>
          <w:b/>
          <w:sz w:val="21"/>
          <w:szCs w:val="21"/>
        </w:rPr>
      </w:pPr>
    </w:p>
    <w:p w:rsidR="00700647" w:rsidRDefault="00700647" w:rsidP="00700647">
      <w:pPr>
        <w:pStyle w:val="ListParagraph"/>
        <w:ind w:left="1080"/>
        <w:jc w:val="center"/>
        <w:rPr>
          <w:rFonts w:ascii="Times New Roman" w:hAnsi="Times New Roman"/>
          <w:b/>
          <w:i/>
          <w:sz w:val="21"/>
          <w:szCs w:val="21"/>
        </w:rPr>
      </w:pPr>
      <w:r w:rsidRPr="009F521A">
        <w:rPr>
          <w:rFonts w:ascii="Times New Roman" w:hAnsi="Times New Roman"/>
          <w:b/>
          <w:i/>
          <w:sz w:val="21"/>
          <w:szCs w:val="21"/>
        </w:rPr>
        <w:t>(Section 19)</w:t>
      </w:r>
    </w:p>
    <w:p w:rsidR="00700647" w:rsidRDefault="00700647" w:rsidP="00700647">
      <w:pPr>
        <w:pStyle w:val="ListParagraph"/>
        <w:ind w:left="1080"/>
        <w:jc w:val="both"/>
        <w:rPr>
          <w:rFonts w:ascii="Times New Roman" w:hAnsi="Times New Roman"/>
          <w:b/>
          <w:i/>
          <w:sz w:val="21"/>
          <w:szCs w:val="21"/>
        </w:rPr>
      </w:pPr>
    </w:p>
    <w:p w:rsidR="00700647" w:rsidRDefault="00700647" w:rsidP="00700647">
      <w:pPr>
        <w:jc w:val="center"/>
        <w:rPr>
          <w:rFonts w:ascii="Times New Roman" w:hAnsi="Times New Roman"/>
          <w:b/>
          <w:i/>
          <w:sz w:val="21"/>
          <w:szCs w:val="21"/>
        </w:rPr>
      </w:pPr>
      <w:r>
        <w:rPr>
          <w:rFonts w:ascii="Times New Roman" w:hAnsi="Times New Roman"/>
          <w:b/>
          <w:i/>
          <w:sz w:val="21"/>
          <w:szCs w:val="21"/>
        </w:rPr>
        <w:t>PROPOSED STATE TRADITIONAL AND COMPLEMENTARY ALTERNATIVE MEDICINE REGULATORY BOARD LAW</w:t>
      </w:r>
    </w:p>
    <w:p w:rsidR="00700647" w:rsidRDefault="00700647" w:rsidP="00700647">
      <w:pPr>
        <w:jc w:val="both"/>
        <w:rPr>
          <w:rFonts w:ascii="Times New Roman" w:hAnsi="Times New Roman"/>
          <w:b/>
          <w:i/>
          <w:sz w:val="21"/>
          <w:szCs w:val="21"/>
        </w:rPr>
      </w:pPr>
    </w:p>
    <w:p w:rsidR="00DE4247" w:rsidRDefault="00700647" w:rsidP="00DE4247">
      <w:pPr>
        <w:jc w:val="both"/>
        <w:rPr>
          <w:rFonts w:ascii="Times New Roman" w:hAnsi="Times New Roman"/>
          <w:sz w:val="21"/>
          <w:szCs w:val="21"/>
        </w:rPr>
      </w:pPr>
      <w:r w:rsidRPr="00DE4247">
        <w:rPr>
          <w:rFonts w:ascii="Times New Roman" w:hAnsi="Times New Roman"/>
          <w:sz w:val="16"/>
          <w:szCs w:val="21"/>
        </w:rPr>
        <w:t>Resignation</w:t>
      </w:r>
      <w:r w:rsidR="00DE4247">
        <w:rPr>
          <w:rFonts w:ascii="Times New Roman" w:hAnsi="Times New Roman"/>
          <w:sz w:val="21"/>
          <w:szCs w:val="21"/>
        </w:rPr>
        <w:t xml:space="preserve">  </w:t>
      </w:r>
      <w:r>
        <w:rPr>
          <w:rFonts w:ascii="Times New Roman" w:hAnsi="Times New Roman"/>
          <w:sz w:val="21"/>
          <w:szCs w:val="21"/>
        </w:rPr>
        <w:t xml:space="preserve">I. Any member of the Board may at any time resign his membership  by </w:t>
      </w:r>
      <w:r w:rsidR="00DE4247">
        <w:rPr>
          <w:rFonts w:ascii="Times New Roman" w:hAnsi="Times New Roman"/>
          <w:sz w:val="21"/>
          <w:szCs w:val="21"/>
        </w:rPr>
        <w:t xml:space="preserve">  </w:t>
      </w:r>
    </w:p>
    <w:p w:rsidR="00700647" w:rsidRDefault="00DE4247" w:rsidP="00DE4247">
      <w:pPr>
        <w:jc w:val="both"/>
        <w:rPr>
          <w:rFonts w:ascii="Times New Roman" w:hAnsi="Times New Roman"/>
          <w:sz w:val="21"/>
          <w:szCs w:val="21"/>
        </w:rPr>
      </w:pPr>
      <w:r>
        <w:rPr>
          <w:rFonts w:ascii="Times New Roman" w:hAnsi="Times New Roman"/>
          <w:sz w:val="21"/>
          <w:szCs w:val="21"/>
        </w:rPr>
        <w:t xml:space="preserve">                 </w:t>
      </w:r>
      <w:r w:rsidR="00700647">
        <w:rPr>
          <w:rFonts w:ascii="Times New Roman" w:hAnsi="Times New Roman"/>
          <w:sz w:val="21"/>
          <w:szCs w:val="21"/>
        </w:rPr>
        <w:t>sending his resignation in writing giving thirty days notice to the  Governor.</w:t>
      </w:r>
    </w:p>
    <w:p w:rsidR="00700647" w:rsidRDefault="00700647" w:rsidP="00700647">
      <w:pPr>
        <w:jc w:val="both"/>
        <w:rPr>
          <w:rFonts w:ascii="Times New Roman" w:hAnsi="Times New Roman"/>
          <w:sz w:val="21"/>
          <w:szCs w:val="21"/>
        </w:rPr>
      </w:pPr>
    </w:p>
    <w:p w:rsidR="00DE4247" w:rsidRDefault="00700647" w:rsidP="00700647">
      <w:pPr>
        <w:jc w:val="both"/>
        <w:rPr>
          <w:rFonts w:ascii="Times New Roman" w:hAnsi="Times New Roman"/>
          <w:sz w:val="21"/>
          <w:szCs w:val="21"/>
        </w:rPr>
      </w:pPr>
      <w:r w:rsidRPr="00DE4247">
        <w:rPr>
          <w:rFonts w:ascii="Times New Roman" w:hAnsi="Times New Roman"/>
          <w:sz w:val="18"/>
          <w:szCs w:val="21"/>
        </w:rPr>
        <w:t>Meetings:</w:t>
      </w:r>
      <w:r>
        <w:rPr>
          <w:rFonts w:ascii="Times New Roman" w:hAnsi="Times New Roman"/>
          <w:sz w:val="21"/>
          <w:szCs w:val="21"/>
        </w:rPr>
        <w:tab/>
        <w:t xml:space="preserve">2. (I) The board shall meet not less than three times in each year and it shall be </w:t>
      </w:r>
      <w:r w:rsidR="00DE4247">
        <w:rPr>
          <w:rFonts w:ascii="Times New Roman" w:hAnsi="Times New Roman"/>
          <w:sz w:val="21"/>
          <w:szCs w:val="21"/>
        </w:rPr>
        <w:t xml:space="preserve"> </w:t>
      </w:r>
    </w:p>
    <w:p w:rsidR="00700647" w:rsidRDefault="00DE4247" w:rsidP="00700647">
      <w:pPr>
        <w:jc w:val="both"/>
        <w:rPr>
          <w:rFonts w:ascii="Times New Roman" w:hAnsi="Times New Roman"/>
          <w:sz w:val="21"/>
          <w:szCs w:val="21"/>
        </w:rPr>
      </w:pPr>
      <w:r>
        <w:rPr>
          <w:rFonts w:ascii="Times New Roman" w:hAnsi="Times New Roman"/>
          <w:sz w:val="21"/>
          <w:szCs w:val="21"/>
        </w:rPr>
        <w:t xml:space="preserve">                  </w:t>
      </w:r>
      <w:r w:rsidR="00700647">
        <w:rPr>
          <w:rFonts w:ascii="Times New Roman" w:hAnsi="Times New Roman"/>
          <w:sz w:val="21"/>
          <w:szCs w:val="21"/>
        </w:rPr>
        <w:t>at the summons of the Chairman.</w:t>
      </w:r>
    </w:p>
    <w:p w:rsidR="00700647" w:rsidRDefault="00700647" w:rsidP="00700647">
      <w:pPr>
        <w:jc w:val="both"/>
        <w:rPr>
          <w:rFonts w:ascii="Times New Roman" w:hAnsi="Times New Roman"/>
          <w:sz w:val="21"/>
          <w:szCs w:val="21"/>
        </w:rPr>
      </w:pPr>
    </w:p>
    <w:p w:rsidR="00700647" w:rsidRDefault="00700647" w:rsidP="00DE4247">
      <w:pPr>
        <w:ind w:left="1440"/>
        <w:jc w:val="both"/>
        <w:rPr>
          <w:rFonts w:ascii="Times New Roman" w:hAnsi="Times New Roman"/>
          <w:sz w:val="21"/>
          <w:szCs w:val="21"/>
        </w:rPr>
      </w:pPr>
      <w:r>
        <w:rPr>
          <w:rFonts w:ascii="Times New Roman" w:hAnsi="Times New Roman"/>
          <w:sz w:val="21"/>
          <w:szCs w:val="21"/>
        </w:rPr>
        <w:t>(2) If the Chairman is required to summon a meeting by written notice to him given by any member of the Board, the Chairman shall within seven days from the date on which the notice is given summon such meeting.</w:t>
      </w:r>
    </w:p>
    <w:p w:rsidR="00700647" w:rsidRDefault="00700647" w:rsidP="00700647">
      <w:pPr>
        <w:jc w:val="both"/>
        <w:rPr>
          <w:rFonts w:ascii="Times New Roman" w:hAnsi="Times New Roman"/>
          <w:sz w:val="21"/>
          <w:szCs w:val="21"/>
        </w:rPr>
      </w:pPr>
    </w:p>
    <w:p w:rsidR="00700647" w:rsidRDefault="00700647" w:rsidP="00DE4247">
      <w:pPr>
        <w:ind w:left="1440"/>
        <w:jc w:val="both"/>
        <w:rPr>
          <w:rFonts w:ascii="Times New Roman" w:hAnsi="Times New Roman"/>
          <w:sz w:val="21"/>
          <w:szCs w:val="21"/>
        </w:rPr>
      </w:pPr>
      <w:r>
        <w:rPr>
          <w:rFonts w:ascii="Times New Roman" w:hAnsi="Times New Roman"/>
          <w:sz w:val="21"/>
          <w:szCs w:val="21"/>
        </w:rPr>
        <w:t xml:space="preserve">(3) Notwithstanding the foregoing provisions the first meeting of the Board shall </w:t>
      </w:r>
      <w:r w:rsidR="00DE4247">
        <w:rPr>
          <w:rFonts w:ascii="Times New Roman" w:hAnsi="Times New Roman"/>
          <w:sz w:val="21"/>
          <w:szCs w:val="21"/>
        </w:rPr>
        <w:t>summoned</w:t>
      </w:r>
      <w:r>
        <w:rPr>
          <w:rFonts w:ascii="Times New Roman" w:hAnsi="Times New Roman"/>
          <w:sz w:val="21"/>
          <w:szCs w:val="21"/>
        </w:rPr>
        <w:t xml:space="preserve"> by the Commissioner.</w:t>
      </w:r>
    </w:p>
    <w:p w:rsidR="00700647" w:rsidRDefault="00700647" w:rsidP="00700647">
      <w:pPr>
        <w:jc w:val="both"/>
        <w:rPr>
          <w:rFonts w:ascii="Times New Roman" w:hAnsi="Times New Roman"/>
          <w:sz w:val="21"/>
          <w:szCs w:val="21"/>
        </w:rPr>
      </w:pPr>
    </w:p>
    <w:p w:rsidR="00700647" w:rsidRDefault="00700647" w:rsidP="00DE4247">
      <w:pPr>
        <w:ind w:left="1440"/>
        <w:jc w:val="both"/>
        <w:rPr>
          <w:rFonts w:ascii="Times New Roman" w:hAnsi="Times New Roman"/>
          <w:sz w:val="21"/>
          <w:szCs w:val="21"/>
        </w:rPr>
      </w:pPr>
      <w:r>
        <w:rPr>
          <w:rFonts w:ascii="Times New Roman" w:hAnsi="Times New Roman"/>
          <w:sz w:val="21"/>
          <w:szCs w:val="21"/>
        </w:rPr>
        <w:t>(4) Every meeting of the Board shall be presided over by the Chairman and where he is unable to attend, the members present shall elect one of their number to preside.</w:t>
      </w:r>
    </w:p>
    <w:p w:rsidR="00700647" w:rsidRDefault="00700647" w:rsidP="00700647">
      <w:pPr>
        <w:jc w:val="both"/>
        <w:rPr>
          <w:rFonts w:ascii="Times New Roman" w:hAnsi="Times New Roman"/>
          <w:sz w:val="21"/>
          <w:szCs w:val="21"/>
        </w:rPr>
      </w:pPr>
    </w:p>
    <w:p w:rsidR="00700647" w:rsidRDefault="00700647" w:rsidP="00DE4247">
      <w:pPr>
        <w:ind w:left="1440"/>
        <w:jc w:val="both"/>
        <w:rPr>
          <w:rFonts w:ascii="Times New Roman" w:hAnsi="Times New Roman"/>
          <w:sz w:val="21"/>
          <w:szCs w:val="21"/>
        </w:rPr>
      </w:pPr>
      <w:r>
        <w:rPr>
          <w:rFonts w:ascii="Times New Roman" w:hAnsi="Times New Roman"/>
          <w:sz w:val="21"/>
          <w:szCs w:val="21"/>
        </w:rPr>
        <w:t>3. (I) The quorum at a meeting of the Board shall consist of the Chairman (or the person presiding in his absence) and four other members.</w:t>
      </w:r>
    </w:p>
    <w:p w:rsidR="00700647" w:rsidRDefault="00700647" w:rsidP="00700647">
      <w:pPr>
        <w:jc w:val="both"/>
        <w:rPr>
          <w:rFonts w:ascii="Times New Roman" w:hAnsi="Times New Roman"/>
          <w:sz w:val="21"/>
          <w:szCs w:val="21"/>
        </w:rPr>
      </w:pPr>
    </w:p>
    <w:p w:rsidR="00700647" w:rsidRDefault="00700647" w:rsidP="00DE4247">
      <w:pPr>
        <w:ind w:left="720"/>
        <w:jc w:val="both"/>
        <w:rPr>
          <w:rFonts w:ascii="Times New Roman" w:hAnsi="Times New Roman"/>
          <w:sz w:val="21"/>
          <w:szCs w:val="21"/>
        </w:rPr>
      </w:pPr>
      <w:r>
        <w:rPr>
          <w:rFonts w:ascii="Times New Roman" w:hAnsi="Times New Roman"/>
          <w:sz w:val="21"/>
          <w:szCs w:val="21"/>
        </w:rPr>
        <w:t>2. A member of the Board shall be entitled to one vote and a decision of the meeting may be taken or anything may be done in the name of the Board by a majority of the members present at a meeting.</w:t>
      </w:r>
    </w:p>
    <w:p w:rsidR="00700647" w:rsidRDefault="00700647" w:rsidP="00700647">
      <w:pPr>
        <w:jc w:val="both"/>
        <w:rPr>
          <w:rFonts w:ascii="Times New Roman" w:hAnsi="Times New Roman"/>
          <w:sz w:val="21"/>
          <w:szCs w:val="21"/>
        </w:rPr>
      </w:pPr>
    </w:p>
    <w:p w:rsidR="00700647" w:rsidRDefault="00700647" w:rsidP="00DE4247">
      <w:pPr>
        <w:ind w:left="720"/>
        <w:jc w:val="both"/>
        <w:rPr>
          <w:rFonts w:ascii="Times New Roman" w:hAnsi="Times New Roman"/>
          <w:sz w:val="21"/>
          <w:szCs w:val="21"/>
        </w:rPr>
      </w:pPr>
      <w:r>
        <w:rPr>
          <w:rFonts w:ascii="Times New Roman" w:hAnsi="Times New Roman"/>
          <w:sz w:val="21"/>
          <w:szCs w:val="21"/>
        </w:rPr>
        <w:t>(3) The Chairman or any other person presiding at a meeting shall have an original vote and a casting vote in case of a tie.</w:t>
      </w:r>
    </w:p>
    <w:p w:rsidR="00700647" w:rsidRDefault="00700647" w:rsidP="00700647">
      <w:pPr>
        <w:jc w:val="both"/>
        <w:rPr>
          <w:rFonts w:ascii="Times New Roman" w:hAnsi="Times New Roman"/>
          <w:sz w:val="21"/>
          <w:szCs w:val="21"/>
        </w:rPr>
      </w:pPr>
    </w:p>
    <w:p w:rsidR="00700647" w:rsidRDefault="00700647" w:rsidP="00DE4247">
      <w:pPr>
        <w:ind w:left="720" w:firstLine="60"/>
        <w:jc w:val="both"/>
        <w:rPr>
          <w:rFonts w:ascii="Times New Roman" w:hAnsi="Times New Roman"/>
          <w:sz w:val="21"/>
          <w:szCs w:val="21"/>
        </w:rPr>
      </w:pPr>
      <w:r>
        <w:rPr>
          <w:rFonts w:ascii="Times New Roman" w:hAnsi="Times New Roman"/>
          <w:sz w:val="21"/>
          <w:szCs w:val="21"/>
        </w:rPr>
        <w:t>4. Where the Board desires to obtain the advice of any person on any particular matter, the Board may co-opt such a person as a member for such meeting or meetings as may be required and such person whilst so co-opted shall have all the rights and privileges of a member save that he shall not be entitled to vote on any question or count towards the quorum.</w:t>
      </w:r>
    </w:p>
    <w:p w:rsidR="00700647" w:rsidRDefault="00700647" w:rsidP="00700647">
      <w:pPr>
        <w:jc w:val="both"/>
        <w:rPr>
          <w:rFonts w:ascii="Times New Roman" w:hAnsi="Times New Roman"/>
          <w:sz w:val="21"/>
          <w:szCs w:val="21"/>
        </w:rPr>
      </w:pPr>
    </w:p>
    <w:p w:rsidR="00700647" w:rsidRDefault="00700647" w:rsidP="00DE4247">
      <w:pPr>
        <w:ind w:left="720"/>
        <w:jc w:val="both"/>
        <w:rPr>
          <w:rFonts w:ascii="Times New Roman" w:hAnsi="Times New Roman"/>
          <w:sz w:val="21"/>
          <w:szCs w:val="21"/>
        </w:rPr>
      </w:pPr>
      <w:r>
        <w:rPr>
          <w:rFonts w:ascii="Times New Roman" w:hAnsi="Times New Roman"/>
          <w:sz w:val="21"/>
          <w:szCs w:val="21"/>
        </w:rPr>
        <w:t>5. (I) The Board may appoint one or more committees to carry out on its behalf such of its functions as it may determine.</w:t>
      </w:r>
    </w:p>
    <w:p w:rsidR="00700647" w:rsidRDefault="00700647" w:rsidP="00700647">
      <w:pPr>
        <w:jc w:val="both"/>
        <w:rPr>
          <w:rFonts w:ascii="Times New Roman" w:hAnsi="Times New Roman"/>
          <w:sz w:val="21"/>
          <w:szCs w:val="21"/>
        </w:rPr>
      </w:pPr>
    </w:p>
    <w:p w:rsidR="00700647" w:rsidRDefault="00700647" w:rsidP="00DE4247">
      <w:pPr>
        <w:ind w:left="720"/>
        <w:jc w:val="both"/>
        <w:rPr>
          <w:rFonts w:ascii="Times New Roman" w:hAnsi="Times New Roman"/>
          <w:sz w:val="21"/>
          <w:szCs w:val="21"/>
        </w:rPr>
      </w:pPr>
      <w:r>
        <w:rPr>
          <w:rFonts w:ascii="Times New Roman" w:hAnsi="Times New Roman"/>
          <w:sz w:val="21"/>
          <w:szCs w:val="21"/>
        </w:rPr>
        <w:t>(2) A person other than a member of the Board appointed into any committee shall hold office in that committee in accordance with the terms of his appointment.</w:t>
      </w: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r>
        <w:rPr>
          <w:rFonts w:ascii="Times New Roman" w:hAnsi="Times New Roman"/>
          <w:sz w:val="21"/>
          <w:szCs w:val="21"/>
        </w:rPr>
        <w:tab/>
        <w:t>(3) A decision of the Committee shall be ratified by the Board</w:t>
      </w: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r>
        <w:rPr>
          <w:rFonts w:ascii="Times New Roman" w:hAnsi="Times New Roman"/>
          <w:sz w:val="21"/>
          <w:szCs w:val="21"/>
        </w:rPr>
        <w:t xml:space="preserve">6. (I) The fixing of the seal of the Board shall be authenticated by the Official seal </w:t>
      </w:r>
    </w:p>
    <w:p w:rsidR="00700647" w:rsidRDefault="00700647" w:rsidP="00700647">
      <w:pPr>
        <w:jc w:val="both"/>
        <w:rPr>
          <w:rFonts w:ascii="Times New Roman" w:hAnsi="Times New Roman"/>
          <w:sz w:val="21"/>
          <w:szCs w:val="21"/>
        </w:rPr>
      </w:pPr>
      <w:r>
        <w:rPr>
          <w:rFonts w:ascii="Times New Roman" w:hAnsi="Times New Roman"/>
          <w:sz w:val="21"/>
          <w:szCs w:val="21"/>
        </w:rPr>
        <w:t>signature of the Chairman and the Secretary.</w:t>
      </w:r>
    </w:p>
    <w:p w:rsidR="00700647" w:rsidRDefault="00700647" w:rsidP="00700647">
      <w:pPr>
        <w:jc w:val="both"/>
        <w:rPr>
          <w:rFonts w:ascii="Times New Roman" w:hAnsi="Times New Roman"/>
          <w:sz w:val="21"/>
          <w:szCs w:val="21"/>
        </w:rPr>
      </w:pPr>
      <w:r>
        <w:rPr>
          <w:rFonts w:ascii="Times New Roman" w:hAnsi="Times New Roman"/>
          <w:sz w:val="21"/>
          <w:szCs w:val="21"/>
        </w:rPr>
        <w:br/>
        <w:t>(2) Any contract or instrument which if made or executed by a person not being a body corporate shall not be required to be under seal may be made or executed on behalf of the Board by the Chairman.</w:t>
      </w: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r>
        <w:rPr>
          <w:rFonts w:ascii="Times New Roman" w:hAnsi="Times New Roman"/>
          <w:sz w:val="21"/>
          <w:szCs w:val="21"/>
        </w:rPr>
        <w:t>7. No act or proceedings of the Board shall be questions on account of Vacancies any vacancy among its members or of a Committee or by reason that a person not so entitled took part in the proceedings.</w:t>
      </w:r>
    </w:p>
    <w:p w:rsidR="00700647" w:rsidRDefault="00700647" w:rsidP="00700647">
      <w:pPr>
        <w:jc w:val="both"/>
        <w:rPr>
          <w:rFonts w:ascii="Times New Roman" w:hAnsi="Times New Roman"/>
          <w:sz w:val="21"/>
          <w:szCs w:val="21"/>
        </w:rPr>
      </w:pPr>
    </w:p>
    <w:p w:rsidR="00700647" w:rsidRDefault="00700647" w:rsidP="00700647">
      <w:pPr>
        <w:jc w:val="both"/>
        <w:rPr>
          <w:rFonts w:ascii="Times New Roman" w:hAnsi="Times New Roman"/>
          <w:sz w:val="21"/>
          <w:szCs w:val="21"/>
        </w:rPr>
      </w:pPr>
      <w:r>
        <w:rPr>
          <w:rFonts w:ascii="Times New Roman" w:hAnsi="Times New Roman"/>
          <w:sz w:val="21"/>
          <w:szCs w:val="21"/>
        </w:rPr>
        <w:t>8. Any member of the Board or of a committee thereof who has an interest in any contract or arrangement entered into or proposed to be considered by the Board or Committee shall disclose such interest to the Board or Committee and shall not join to deliberate or vote on any question relating to such contract or arrangement.</w:t>
      </w:r>
    </w:p>
    <w:p w:rsidR="00700647" w:rsidRDefault="00700647" w:rsidP="00700647">
      <w:pPr>
        <w:jc w:val="both"/>
        <w:rPr>
          <w:rFonts w:ascii="Times New Roman" w:hAnsi="Times New Roman"/>
          <w:sz w:val="21"/>
          <w:szCs w:val="21"/>
        </w:rPr>
      </w:pPr>
    </w:p>
    <w:p w:rsidR="00700647" w:rsidRPr="003F7B50" w:rsidRDefault="00700647" w:rsidP="00700647">
      <w:pPr>
        <w:jc w:val="both"/>
        <w:rPr>
          <w:rFonts w:ascii="Times New Roman" w:hAnsi="Times New Roman"/>
          <w:sz w:val="21"/>
          <w:szCs w:val="21"/>
        </w:rPr>
      </w:pPr>
    </w:p>
    <w:p w:rsidR="003F101D" w:rsidRPr="00675178" w:rsidRDefault="003F101D" w:rsidP="003F101D">
      <w:pPr>
        <w:ind w:right="-630"/>
        <w:jc w:val="both"/>
        <w:rPr>
          <w:rFonts w:ascii="Times New Roman" w:hAnsi="Times New Roman"/>
          <w:sz w:val="21"/>
          <w:szCs w:val="21"/>
        </w:rPr>
      </w:pPr>
    </w:p>
    <w:p w:rsidR="00226DB3" w:rsidRPr="00675178" w:rsidRDefault="00226DB3" w:rsidP="00226DB3">
      <w:pPr>
        <w:rPr>
          <w:rFonts w:ascii="Times New Roman" w:hAnsi="Times New Roman"/>
          <w:sz w:val="21"/>
          <w:szCs w:val="21"/>
        </w:rPr>
      </w:pPr>
      <w:r w:rsidRPr="00675178">
        <w:rPr>
          <w:rFonts w:ascii="Times New Roman" w:hAnsi="Times New Roman"/>
          <w:sz w:val="21"/>
          <w:szCs w:val="21"/>
        </w:rPr>
        <w:t xml:space="preserve"> </w:t>
      </w:r>
    </w:p>
    <w:sectPr w:rsidR="00226DB3" w:rsidRPr="00675178" w:rsidSect="00CD2428">
      <w:headerReference w:type="default" r:id="rId8"/>
      <w:footerReference w:type="default" r:id="rId9"/>
      <w:pgSz w:w="11909" w:h="16834" w:code="9"/>
      <w:pgMar w:top="1440" w:right="2549" w:bottom="1440" w:left="19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78D" w:rsidRDefault="0086378D" w:rsidP="005A2C6B">
      <w:r>
        <w:separator/>
      </w:r>
    </w:p>
  </w:endnote>
  <w:endnote w:type="continuationSeparator" w:id="1">
    <w:p w:rsidR="0086378D" w:rsidRDefault="0086378D" w:rsidP="005A2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36063"/>
      <w:docPartObj>
        <w:docPartGallery w:val="Page Numbers (Bottom of Page)"/>
        <w:docPartUnique/>
      </w:docPartObj>
    </w:sdtPr>
    <w:sdtContent>
      <w:p w:rsidR="007E57C4" w:rsidRDefault="004A3ACE">
        <w:pPr>
          <w:pStyle w:val="Footer"/>
          <w:jc w:val="center"/>
        </w:pPr>
        <w:fldSimple w:instr=" PAGE   \* MERGEFORMAT ">
          <w:r w:rsidR="000E14B3">
            <w:rPr>
              <w:noProof/>
            </w:rPr>
            <w:t>1</w:t>
          </w:r>
        </w:fldSimple>
      </w:p>
    </w:sdtContent>
  </w:sdt>
  <w:p w:rsidR="007E57C4" w:rsidRDefault="007E57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78D" w:rsidRDefault="0086378D" w:rsidP="005A2C6B">
      <w:r>
        <w:separator/>
      </w:r>
    </w:p>
  </w:footnote>
  <w:footnote w:type="continuationSeparator" w:id="1">
    <w:p w:rsidR="0086378D" w:rsidRDefault="0086378D" w:rsidP="005A2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6B" w:rsidRPr="005A2C6B" w:rsidRDefault="005A2C6B" w:rsidP="005A2C6B">
    <w:pPr>
      <w:ind w:right="-630"/>
      <w:jc w:val="center"/>
      <w:rPr>
        <w:rFonts w:ascii="Times New Roman" w:hAnsi="Times New Roman"/>
        <w:i/>
        <w:sz w:val="20"/>
      </w:rPr>
    </w:pPr>
    <w:r w:rsidRPr="005A2C6B">
      <w:rPr>
        <w:rFonts w:ascii="Times New Roman" w:hAnsi="Times New Roman"/>
        <w:i/>
        <w:sz w:val="20"/>
      </w:rPr>
      <w:t>Proposed State Traditional and Complementary Alternative Medicine Regulatory Board Law</w:t>
    </w:r>
  </w:p>
  <w:p w:rsidR="005A2C6B" w:rsidRDefault="004A3ACE">
    <w:pPr>
      <w:pStyle w:val="Header"/>
    </w:pPr>
    <w:r>
      <w:rPr>
        <w:noProof/>
        <w:lang w:bidi="ar-SA"/>
      </w:rPr>
      <w:pict>
        <v:shapetype id="_x0000_t32" coordsize="21600,21600" o:spt="32" o:oned="t" path="m,l21600,21600e" filled="f">
          <v:path arrowok="t" fillok="f" o:connecttype="none"/>
          <o:lock v:ext="edit" shapetype="t"/>
        </v:shapetype>
        <v:shape id="_x0000_s2049" type="#_x0000_t32" style="position:absolute;margin-left:-13.5pt;margin-top:8pt;width:430.5pt;height:.05pt;z-index:251658240" o:connectortype="straight"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3D36"/>
    <w:multiLevelType w:val="hybridMultilevel"/>
    <w:tmpl w:val="82B01036"/>
    <w:lvl w:ilvl="0" w:tplc="1E365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C2492"/>
    <w:multiLevelType w:val="hybridMultilevel"/>
    <w:tmpl w:val="16A64CD2"/>
    <w:lvl w:ilvl="0" w:tplc="867A5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2119F7"/>
    <w:multiLevelType w:val="hybridMultilevel"/>
    <w:tmpl w:val="213C6E44"/>
    <w:lvl w:ilvl="0" w:tplc="747427C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261CC"/>
    <w:multiLevelType w:val="hybridMultilevel"/>
    <w:tmpl w:val="9A30AE96"/>
    <w:lvl w:ilvl="0" w:tplc="390E1A42">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A82A63"/>
    <w:multiLevelType w:val="hybridMultilevel"/>
    <w:tmpl w:val="E6C6BB16"/>
    <w:lvl w:ilvl="0" w:tplc="4050A47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1F595D5F"/>
    <w:multiLevelType w:val="hybridMultilevel"/>
    <w:tmpl w:val="1A9E7F72"/>
    <w:lvl w:ilvl="0" w:tplc="67BAC0F6">
      <w:start w:val="2"/>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6">
    <w:nsid w:val="4660125B"/>
    <w:multiLevelType w:val="hybridMultilevel"/>
    <w:tmpl w:val="148EFE62"/>
    <w:lvl w:ilvl="0" w:tplc="09069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196455"/>
    <w:multiLevelType w:val="hybridMultilevel"/>
    <w:tmpl w:val="07E2EB1C"/>
    <w:lvl w:ilvl="0" w:tplc="68E0F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767060"/>
    <w:multiLevelType w:val="hybridMultilevel"/>
    <w:tmpl w:val="FD14A11C"/>
    <w:lvl w:ilvl="0" w:tplc="25F80A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7763F6C"/>
    <w:multiLevelType w:val="hybridMultilevel"/>
    <w:tmpl w:val="D77A0A14"/>
    <w:lvl w:ilvl="0" w:tplc="9B36E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AEA46CC"/>
    <w:multiLevelType w:val="hybridMultilevel"/>
    <w:tmpl w:val="3EE8D8EA"/>
    <w:lvl w:ilvl="0" w:tplc="1EF86976">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7B582886"/>
    <w:multiLevelType w:val="hybridMultilevel"/>
    <w:tmpl w:val="2744E640"/>
    <w:lvl w:ilvl="0" w:tplc="DC5E89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
  </w:num>
  <w:num w:numId="5">
    <w:abstractNumId w:val="10"/>
  </w:num>
  <w:num w:numId="6">
    <w:abstractNumId w:val="3"/>
  </w:num>
  <w:num w:numId="7">
    <w:abstractNumId w:val="5"/>
  </w:num>
  <w:num w:numId="8">
    <w:abstractNumId w:val="9"/>
  </w:num>
  <w:num w:numId="9">
    <w:abstractNumId w:val="8"/>
  </w:num>
  <w:num w:numId="10">
    <w:abstractNumId w:val="4"/>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5122">
      <o:colormenu v:ext="edit" strokecolor="none [3212]"/>
    </o:shapedefaults>
    <o:shapelayout v:ext="edit">
      <o:idmap v:ext="edit" data="2"/>
      <o:rules v:ext="edit">
        <o:r id="V:Rule2" type="connector" idref="#_x0000_s2049"/>
      </o:rules>
    </o:shapelayout>
  </w:hdrShapeDefaults>
  <w:footnotePr>
    <w:footnote w:id="0"/>
    <w:footnote w:id="1"/>
  </w:footnotePr>
  <w:endnotePr>
    <w:endnote w:id="0"/>
    <w:endnote w:id="1"/>
  </w:endnotePr>
  <w:compat>
    <w:useFELayout/>
  </w:compat>
  <w:rsids>
    <w:rsidRoot w:val="00114C92"/>
    <w:rsid w:val="000609AE"/>
    <w:rsid w:val="000B16E3"/>
    <w:rsid w:val="000E14B3"/>
    <w:rsid w:val="00114C92"/>
    <w:rsid w:val="00226DB3"/>
    <w:rsid w:val="002506AD"/>
    <w:rsid w:val="003F101D"/>
    <w:rsid w:val="0041612C"/>
    <w:rsid w:val="004654C0"/>
    <w:rsid w:val="00482F0A"/>
    <w:rsid w:val="004A3ACE"/>
    <w:rsid w:val="00557A49"/>
    <w:rsid w:val="00564691"/>
    <w:rsid w:val="005A2C6B"/>
    <w:rsid w:val="005D6527"/>
    <w:rsid w:val="00675178"/>
    <w:rsid w:val="006A42AB"/>
    <w:rsid w:val="006B0397"/>
    <w:rsid w:val="006B2C1F"/>
    <w:rsid w:val="006D4D44"/>
    <w:rsid w:val="00700647"/>
    <w:rsid w:val="007229D9"/>
    <w:rsid w:val="007441AD"/>
    <w:rsid w:val="007714CA"/>
    <w:rsid w:val="007B688F"/>
    <w:rsid w:val="007E57C4"/>
    <w:rsid w:val="0086378D"/>
    <w:rsid w:val="00883288"/>
    <w:rsid w:val="00884E7E"/>
    <w:rsid w:val="00924D50"/>
    <w:rsid w:val="00A37210"/>
    <w:rsid w:val="00AC6C98"/>
    <w:rsid w:val="00AF7529"/>
    <w:rsid w:val="00B16068"/>
    <w:rsid w:val="00B95600"/>
    <w:rsid w:val="00C81E11"/>
    <w:rsid w:val="00CD054A"/>
    <w:rsid w:val="00CD2428"/>
    <w:rsid w:val="00D86A30"/>
    <w:rsid w:val="00DB1E9C"/>
    <w:rsid w:val="00DE4247"/>
    <w:rsid w:val="00DF0D60"/>
    <w:rsid w:val="00E12A44"/>
    <w:rsid w:val="00EA37A0"/>
    <w:rsid w:val="00EA5298"/>
    <w:rsid w:val="00EE2C78"/>
    <w:rsid w:val="00F04EFF"/>
    <w:rsid w:val="00F23AA4"/>
    <w:rsid w:val="00FE0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92"/>
    <w:pPr>
      <w:spacing w:after="0" w:line="240" w:lineRule="auto"/>
    </w:pPr>
    <w:rPr>
      <w:sz w:val="24"/>
      <w:szCs w:val="24"/>
    </w:rPr>
  </w:style>
  <w:style w:type="paragraph" w:styleId="Heading1">
    <w:name w:val="heading 1"/>
    <w:basedOn w:val="Normal"/>
    <w:next w:val="Normal"/>
    <w:link w:val="Heading1Char"/>
    <w:uiPriority w:val="9"/>
    <w:qFormat/>
    <w:rsid w:val="00114C9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14C9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14C9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14C9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14C9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14C9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14C92"/>
    <w:pPr>
      <w:spacing w:before="240" w:after="60"/>
      <w:outlineLvl w:val="6"/>
    </w:pPr>
  </w:style>
  <w:style w:type="paragraph" w:styleId="Heading8">
    <w:name w:val="heading 8"/>
    <w:basedOn w:val="Normal"/>
    <w:next w:val="Normal"/>
    <w:link w:val="Heading8Char"/>
    <w:uiPriority w:val="9"/>
    <w:semiHidden/>
    <w:unhideWhenUsed/>
    <w:qFormat/>
    <w:rsid w:val="00114C92"/>
    <w:pPr>
      <w:spacing w:before="240" w:after="60"/>
      <w:outlineLvl w:val="7"/>
    </w:pPr>
    <w:rPr>
      <w:i/>
      <w:iCs/>
    </w:rPr>
  </w:style>
  <w:style w:type="paragraph" w:styleId="Heading9">
    <w:name w:val="heading 9"/>
    <w:basedOn w:val="Normal"/>
    <w:next w:val="Normal"/>
    <w:link w:val="Heading9Char"/>
    <w:uiPriority w:val="9"/>
    <w:semiHidden/>
    <w:unhideWhenUsed/>
    <w:qFormat/>
    <w:rsid w:val="00114C9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C9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14C9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14C9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14C92"/>
    <w:rPr>
      <w:b/>
      <w:bCs/>
      <w:sz w:val="28"/>
      <w:szCs w:val="28"/>
    </w:rPr>
  </w:style>
  <w:style w:type="character" w:customStyle="1" w:styleId="Heading5Char">
    <w:name w:val="Heading 5 Char"/>
    <w:basedOn w:val="DefaultParagraphFont"/>
    <w:link w:val="Heading5"/>
    <w:uiPriority w:val="9"/>
    <w:semiHidden/>
    <w:rsid w:val="00114C92"/>
    <w:rPr>
      <w:b/>
      <w:bCs/>
      <w:i/>
      <w:iCs/>
      <w:sz w:val="26"/>
      <w:szCs w:val="26"/>
    </w:rPr>
  </w:style>
  <w:style w:type="character" w:customStyle="1" w:styleId="Heading6Char">
    <w:name w:val="Heading 6 Char"/>
    <w:basedOn w:val="DefaultParagraphFont"/>
    <w:link w:val="Heading6"/>
    <w:uiPriority w:val="9"/>
    <w:semiHidden/>
    <w:rsid w:val="00114C92"/>
    <w:rPr>
      <w:b/>
      <w:bCs/>
    </w:rPr>
  </w:style>
  <w:style w:type="character" w:customStyle="1" w:styleId="Heading7Char">
    <w:name w:val="Heading 7 Char"/>
    <w:basedOn w:val="DefaultParagraphFont"/>
    <w:link w:val="Heading7"/>
    <w:uiPriority w:val="9"/>
    <w:semiHidden/>
    <w:rsid w:val="00114C92"/>
    <w:rPr>
      <w:sz w:val="24"/>
      <w:szCs w:val="24"/>
    </w:rPr>
  </w:style>
  <w:style w:type="character" w:customStyle="1" w:styleId="Heading8Char">
    <w:name w:val="Heading 8 Char"/>
    <w:basedOn w:val="DefaultParagraphFont"/>
    <w:link w:val="Heading8"/>
    <w:uiPriority w:val="9"/>
    <w:semiHidden/>
    <w:rsid w:val="00114C92"/>
    <w:rPr>
      <w:i/>
      <w:iCs/>
      <w:sz w:val="24"/>
      <w:szCs w:val="24"/>
    </w:rPr>
  </w:style>
  <w:style w:type="character" w:customStyle="1" w:styleId="Heading9Char">
    <w:name w:val="Heading 9 Char"/>
    <w:basedOn w:val="DefaultParagraphFont"/>
    <w:link w:val="Heading9"/>
    <w:uiPriority w:val="9"/>
    <w:semiHidden/>
    <w:rsid w:val="00114C92"/>
    <w:rPr>
      <w:rFonts w:asciiTheme="majorHAnsi" w:eastAsiaTheme="majorEastAsia" w:hAnsiTheme="majorHAnsi"/>
    </w:rPr>
  </w:style>
  <w:style w:type="paragraph" w:styleId="Title">
    <w:name w:val="Title"/>
    <w:basedOn w:val="Normal"/>
    <w:next w:val="Normal"/>
    <w:link w:val="TitleChar"/>
    <w:uiPriority w:val="10"/>
    <w:qFormat/>
    <w:rsid w:val="00114C9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14C9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14C9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14C92"/>
    <w:rPr>
      <w:rFonts w:asciiTheme="majorHAnsi" w:eastAsiaTheme="majorEastAsia" w:hAnsiTheme="majorHAnsi"/>
      <w:sz w:val="24"/>
      <w:szCs w:val="24"/>
    </w:rPr>
  </w:style>
  <w:style w:type="character" w:styleId="Strong">
    <w:name w:val="Strong"/>
    <w:basedOn w:val="DefaultParagraphFont"/>
    <w:uiPriority w:val="22"/>
    <w:qFormat/>
    <w:rsid w:val="00114C92"/>
    <w:rPr>
      <w:b/>
      <w:bCs/>
    </w:rPr>
  </w:style>
  <w:style w:type="character" w:styleId="Emphasis">
    <w:name w:val="Emphasis"/>
    <w:basedOn w:val="DefaultParagraphFont"/>
    <w:uiPriority w:val="20"/>
    <w:qFormat/>
    <w:rsid w:val="00114C92"/>
    <w:rPr>
      <w:rFonts w:asciiTheme="minorHAnsi" w:hAnsiTheme="minorHAnsi"/>
      <w:b/>
      <w:i/>
      <w:iCs/>
    </w:rPr>
  </w:style>
  <w:style w:type="paragraph" w:styleId="NoSpacing">
    <w:name w:val="No Spacing"/>
    <w:basedOn w:val="Normal"/>
    <w:uiPriority w:val="1"/>
    <w:qFormat/>
    <w:rsid w:val="00114C92"/>
    <w:rPr>
      <w:szCs w:val="32"/>
    </w:rPr>
  </w:style>
  <w:style w:type="paragraph" w:styleId="ListParagraph">
    <w:name w:val="List Paragraph"/>
    <w:basedOn w:val="Normal"/>
    <w:uiPriority w:val="34"/>
    <w:qFormat/>
    <w:rsid w:val="00114C92"/>
    <w:pPr>
      <w:ind w:left="720"/>
      <w:contextualSpacing/>
    </w:pPr>
  </w:style>
  <w:style w:type="paragraph" w:styleId="Quote">
    <w:name w:val="Quote"/>
    <w:basedOn w:val="Normal"/>
    <w:next w:val="Normal"/>
    <w:link w:val="QuoteChar"/>
    <w:uiPriority w:val="29"/>
    <w:qFormat/>
    <w:rsid w:val="00114C92"/>
    <w:rPr>
      <w:i/>
    </w:rPr>
  </w:style>
  <w:style w:type="character" w:customStyle="1" w:styleId="QuoteChar">
    <w:name w:val="Quote Char"/>
    <w:basedOn w:val="DefaultParagraphFont"/>
    <w:link w:val="Quote"/>
    <w:uiPriority w:val="29"/>
    <w:rsid w:val="00114C92"/>
    <w:rPr>
      <w:i/>
      <w:sz w:val="24"/>
      <w:szCs w:val="24"/>
    </w:rPr>
  </w:style>
  <w:style w:type="paragraph" w:styleId="IntenseQuote">
    <w:name w:val="Intense Quote"/>
    <w:basedOn w:val="Normal"/>
    <w:next w:val="Normal"/>
    <w:link w:val="IntenseQuoteChar"/>
    <w:uiPriority w:val="30"/>
    <w:qFormat/>
    <w:rsid w:val="00114C92"/>
    <w:pPr>
      <w:ind w:left="720" w:right="720"/>
    </w:pPr>
    <w:rPr>
      <w:b/>
      <w:i/>
      <w:szCs w:val="22"/>
    </w:rPr>
  </w:style>
  <w:style w:type="character" w:customStyle="1" w:styleId="IntenseQuoteChar">
    <w:name w:val="Intense Quote Char"/>
    <w:basedOn w:val="DefaultParagraphFont"/>
    <w:link w:val="IntenseQuote"/>
    <w:uiPriority w:val="30"/>
    <w:rsid w:val="00114C92"/>
    <w:rPr>
      <w:b/>
      <w:i/>
      <w:sz w:val="24"/>
    </w:rPr>
  </w:style>
  <w:style w:type="character" w:styleId="SubtleEmphasis">
    <w:name w:val="Subtle Emphasis"/>
    <w:uiPriority w:val="19"/>
    <w:qFormat/>
    <w:rsid w:val="00114C92"/>
    <w:rPr>
      <w:i/>
      <w:color w:val="5A5A5A" w:themeColor="text1" w:themeTint="A5"/>
    </w:rPr>
  </w:style>
  <w:style w:type="character" w:styleId="IntenseEmphasis">
    <w:name w:val="Intense Emphasis"/>
    <w:basedOn w:val="DefaultParagraphFont"/>
    <w:uiPriority w:val="21"/>
    <w:qFormat/>
    <w:rsid w:val="00114C92"/>
    <w:rPr>
      <w:b/>
      <w:i/>
      <w:sz w:val="24"/>
      <w:szCs w:val="24"/>
      <w:u w:val="single"/>
    </w:rPr>
  </w:style>
  <w:style w:type="character" w:styleId="SubtleReference">
    <w:name w:val="Subtle Reference"/>
    <w:basedOn w:val="DefaultParagraphFont"/>
    <w:uiPriority w:val="31"/>
    <w:qFormat/>
    <w:rsid w:val="00114C92"/>
    <w:rPr>
      <w:sz w:val="24"/>
      <w:szCs w:val="24"/>
      <w:u w:val="single"/>
    </w:rPr>
  </w:style>
  <w:style w:type="character" w:styleId="IntenseReference">
    <w:name w:val="Intense Reference"/>
    <w:basedOn w:val="DefaultParagraphFont"/>
    <w:uiPriority w:val="32"/>
    <w:qFormat/>
    <w:rsid w:val="00114C92"/>
    <w:rPr>
      <w:b/>
      <w:sz w:val="24"/>
      <w:u w:val="single"/>
    </w:rPr>
  </w:style>
  <w:style w:type="character" w:styleId="BookTitle">
    <w:name w:val="Book Title"/>
    <w:basedOn w:val="DefaultParagraphFont"/>
    <w:uiPriority w:val="33"/>
    <w:qFormat/>
    <w:rsid w:val="0011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14C92"/>
    <w:pPr>
      <w:outlineLvl w:val="9"/>
    </w:pPr>
  </w:style>
  <w:style w:type="paragraph" w:styleId="Header">
    <w:name w:val="header"/>
    <w:basedOn w:val="Normal"/>
    <w:link w:val="HeaderChar"/>
    <w:uiPriority w:val="99"/>
    <w:semiHidden/>
    <w:unhideWhenUsed/>
    <w:rsid w:val="005A2C6B"/>
    <w:pPr>
      <w:tabs>
        <w:tab w:val="center" w:pos="4680"/>
        <w:tab w:val="right" w:pos="9360"/>
      </w:tabs>
    </w:pPr>
  </w:style>
  <w:style w:type="character" w:customStyle="1" w:styleId="HeaderChar">
    <w:name w:val="Header Char"/>
    <w:basedOn w:val="DefaultParagraphFont"/>
    <w:link w:val="Header"/>
    <w:uiPriority w:val="99"/>
    <w:semiHidden/>
    <w:rsid w:val="005A2C6B"/>
    <w:rPr>
      <w:sz w:val="24"/>
      <w:szCs w:val="24"/>
    </w:rPr>
  </w:style>
  <w:style w:type="paragraph" w:styleId="Footer">
    <w:name w:val="footer"/>
    <w:basedOn w:val="Normal"/>
    <w:link w:val="FooterChar"/>
    <w:uiPriority w:val="99"/>
    <w:unhideWhenUsed/>
    <w:rsid w:val="005A2C6B"/>
    <w:pPr>
      <w:tabs>
        <w:tab w:val="center" w:pos="4680"/>
        <w:tab w:val="right" w:pos="9360"/>
      </w:tabs>
    </w:pPr>
  </w:style>
  <w:style w:type="character" w:customStyle="1" w:styleId="FooterChar">
    <w:name w:val="Footer Char"/>
    <w:basedOn w:val="DefaultParagraphFont"/>
    <w:link w:val="Footer"/>
    <w:uiPriority w:val="99"/>
    <w:rsid w:val="005A2C6B"/>
    <w:rPr>
      <w:sz w:val="24"/>
      <w:szCs w:val="24"/>
    </w:rPr>
  </w:style>
  <w:style w:type="paragraph" w:styleId="BalloonText">
    <w:name w:val="Balloon Text"/>
    <w:basedOn w:val="Normal"/>
    <w:link w:val="BalloonTextChar"/>
    <w:uiPriority w:val="99"/>
    <w:semiHidden/>
    <w:unhideWhenUsed/>
    <w:rsid w:val="000609AE"/>
    <w:rPr>
      <w:rFonts w:ascii="Tahoma" w:hAnsi="Tahoma" w:cs="Tahoma"/>
      <w:sz w:val="16"/>
      <w:szCs w:val="16"/>
    </w:rPr>
  </w:style>
  <w:style w:type="character" w:customStyle="1" w:styleId="BalloonTextChar">
    <w:name w:val="Balloon Text Char"/>
    <w:basedOn w:val="DefaultParagraphFont"/>
    <w:link w:val="BalloonText"/>
    <w:uiPriority w:val="99"/>
    <w:semiHidden/>
    <w:rsid w:val="000609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7</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2020-06-02T16:24:00Z</cp:lastPrinted>
  <dcterms:created xsi:type="dcterms:W3CDTF">2020-06-02T13:22:00Z</dcterms:created>
  <dcterms:modified xsi:type="dcterms:W3CDTF">2020-06-02T16:26:00Z</dcterms:modified>
</cp:coreProperties>
</file>